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D4" w:rsidRPr="00AC4EDD" w:rsidRDefault="005023D4" w:rsidP="005023D4">
      <w:pPr>
        <w:jc w:val="center"/>
        <w:rPr>
          <w:rFonts w:ascii="Times New Roman" w:eastAsia="Times New Roman" w:hAnsi="Times New Roman" w:cs="Times New Roman"/>
          <w:b/>
          <w:sz w:val="24"/>
          <w:szCs w:val="24"/>
        </w:rPr>
      </w:pPr>
      <w:r w:rsidRPr="00AC4EDD">
        <w:rPr>
          <w:rFonts w:ascii="Times New Roman" w:eastAsia="Times New Roman" w:hAnsi="Times New Roman" w:cs="Times New Roman"/>
          <w:b/>
          <w:sz w:val="24"/>
          <w:szCs w:val="24"/>
        </w:rPr>
        <w:t>The Embassy of the United States of America is pleased to invite applications</w:t>
      </w:r>
    </w:p>
    <w:p w:rsidR="005023D4" w:rsidRDefault="005023D4" w:rsidP="005023D4">
      <w:pPr>
        <w:jc w:val="center"/>
        <w:rPr>
          <w:rFonts w:ascii="Times New Roman" w:eastAsia="Times New Roman" w:hAnsi="Times New Roman" w:cs="Times New Roman"/>
          <w:b/>
          <w:sz w:val="24"/>
          <w:szCs w:val="24"/>
        </w:rPr>
      </w:pPr>
      <w:r w:rsidRPr="00AC4EDD">
        <w:rPr>
          <w:rFonts w:ascii="Times New Roman" w:eastAsia="Times New Roman" w:hAnsi="Times New Roman" w:cs="Times New Roman"/>
          <w:b/>
          <w:sz w:val="24"/>
          <w:szCs w:val="24"/>
        </w:rPr>
        <w:t xml:space="preserve"> </w:t>
      </w:r>
      <w:proofErr w:type="gramStart"/>
      <w:r w:rsidRPr="00AC4EDD">
        <w:rPr>
          <w:rFonts w:ascii="Times New Roman" w:eastAsia="Times New Roman" w:hAnsi="Times New Roman" w:cs="Times New Roman"/>
          <w:b/>
          <w:sz w:val="24"/>
          <w:szCs w:val="24"/>
        </w:rPr>
        <w:t>for</w:t>
      </w:r>
      <w:proofErr w:type="gramEnd"/>
      <w:r w:rsidRPr="00AC4EDD">
        <w:rPr>
          <w:rFonts w:ascii="Times New Roman" w:eastAsia="Times New Roman" w:hAnsi="Times New Roman" w:cs="Times New Roman"/>
          <w:b/>
          <w:sz w:val="24"/>
          <w:szCs w:val="24"/>
        </w:rPr>
        <w:t xml:space="preserve"> the Fulbright NEXUS Regional Scholar Program</w:t>
      </w:r>
    </w:p>
    <w:p w:rsidR="005023D4" w:rsidRPr="00CC16BD" w:rsidRDefault="005023D4" w:rsidP="005023D4">
      <w:pPr>
        <w:jc w:val="center"/>
        <w:rPr>
          <w:rFonts w:ascii="Times New Roman" w:eastAsia="Times New Roman" w:hAnsi="Times New Roman" w:cs="Times New Roman"/>
          <w:b/>
          <w:color w:val="C00000"/>
          <w:sz w:val="24"/>
          <w:szCs w:val="24"/>
        </w:rPr>
      </w:pPr>
      <w:r w:rsidRPr="00CC16BD">
        <w:rPr>
          <w:rFonts w:ascii="Times New Roman" w:eastAsia="Times New Roman" w:hAnsi="Times New Roman" w:cs="Times New Roman"/>
          <w:b/>
          <w:color w:val="C00000"/>
          <w:sz w:val="24"/>
          <w:szCs w:val="24"/>
        </w:rPr>
        <w:t>Application Deadline:  December 7, 2010</w:t>
      </w:r>
    </w:p>
    <w:p w:rsidR="00B45E46" w:rsidRDefault="00B45E46" w:rsidP="0040760C">
      <w:pPr>
        <w:rPr>
          <w:rFonts w:ascii="Times New Roman" w:hAnsi="Times New Roman" w:cs="Times New Roman"/>
          <w:b/>
          <w:u w:val="single"/>
        </w:rPr>
      </w:pPr>
    </w:p>
    <w:p w:rsidR="0040760C" w:rsidRPr="001458EF" w:rsidRDefault="0040760C" w:rsidP="0040760C">
      <w:pPr>
        <w:rPr>
          <w:rFonts w:ascii="Times New Roman" w:hAnsi="Times New Roman" w:cs="Times New Roman"/>
          <w:b/>
          <w:u w:val="single"/>
        </w:rPr>
      </w:pPr>
      <w:r w:rsidRPr="001458EF">
        <w:rPr>
          <w:rFonts w:ascii="Times New Roman" w:hAnsi="Times New Roman" w:cs="Times New Roman"/>
          <w:b/>
          <w:u w:val="single"/>
        </w:rPr>
        <w:t>Overview of the Fulbright NEXUS Scholar Program</w:t>
      </w:r>
    </w:p>
    <w:p w:rsidR="0040760C" w:rsidRPr="00AC4EDD" w:rsidRDefault="0040760C" w:rsidP="00AC4EDD">
      <w:pPr>
        <w:contextualSpacing/>
        <w:rPr>
          <w:rFonts w:ascii="Times New Roman" w:hAnsi="Times New Roman" w:cs="Times New Roman"/>
        </w:rPr>
      </w:pPr>
      <w:r w:rsidRPr="00AC4EDD">
        <w:rPr>
          <w:rFonts w:ascii="Times New Roman" w:hAnsi="Times New Roman" w:cs="Times New Roman"/>
        </w:rPr>
        <w:t>The Fulbright Regional Network for Applied Research (NEXUS) Program will link faculty, applied researchers and public policy professionals across the Western Hemisphere through international exchanges and seminars, allowing grantees to spend up to one year engaged in collaborative thinking, analysis, problem-solving and multi-disciplinary research in one of three inter-related areas:</w:t>
      </w:r>
    </w:p>
    <w:tbl>
      <w:tblPr>
        <w:tblpPr w:leftFromText="180" w:rightFromText="180" w:vertAnchor="text" w:tblpY="1"/>
        <w:tblOverlap w:val="never"/>
        <w:tblW w:w="7138" w:type="dxa"/>
        <w:tblCellSpacing w:w="97" w:type="dxa"/>
        <w:tblCellMar>
          <w:left w:w="0" w:type="dxa"/>
          <w:right w:w="0" w:type="dxa"/>
        </w:tblCellMar>
        <w:tblLook w:val="04A0"/>
      </w:tblPr>
      <w:tblGrid>
        <w:gridCol w:w="9748"/>
      </w:tblGrid>
      <w:tr w:rsidR="0040760C" w:rsidRPr="00ED7040" w:rsidTr="00472903">
        <w:trPr>
          <w:tblCellSpacing w:w="97" w:type="dxa"/>
        </w:trPr>
        <w:tc>
          <w:tcPr>
            <w:tcW w:w="6750" w:type="dxa"/>
            <w:hideMark/>
          </w:tcPr>
          <w:p w:rsidR="0040760C" w:rsidRPr="00AA56C2" w:rsidRDefault="0040760C" w:rsidP="00AC4EDD">
            <w:pPr>
              <w:pStyle w:val="ListParagraph"/>
              <w:numPr>
                <w:ilvl w:val="0"/>
                <w:numId w:val="4"/>
              </w:numPr>
              <w:rPr>
                <w:rFonts w:ascii="Times New Roman" w:hAnsi="Times New Roman" w:cs="Times New Roman"/>
                <w:b/>
              </w:rPr>
            </w:pPr>
            <w:r w:rsidRPr="00AA56C2">
              <w:rPr>
                <w:rFonts w:ascii="Times New Roman" w:hAnsi="Times New Roman" w:cs="Times New Roman"/>
                <w:b/>
              </w:rPr>
              <w:t>Science, technology and innovation;</w:t>
            </w:r>
          </w:p>
          <w:p w:rsidR="0040760C" w:rsidRPr="00AA56C2" w:rsidRDefault="0040760C" w:rsidP="00AC4EDD">
            <w:pPr>
              <w:pStyle w:val="ListParagraph"/>
              <w:numPr>
                <w:ilvl w:val="0"/>
                <w:numId w:val="4"/>
              </w:numPr>
              <w:rPr>
                <w:rFonts w:ascii="Times New Roman" w:hAnsi="Times New Roman" w:cs="Times New Roman"/>
                <w:b/>
              </w:rPr>
            </w:pPr>
            <w:r w:rsidRPr="00AA56C2">
              <w:rPr>
                <w:rFonts w:ascii="Times New Roman" w:hAnsi="Times New Roman" w:cs="Times New Roman"/>
                <w:b/>
              </w:rPr>
              <w:t>Entrepreneurship; and</w:t>
            </w:r>
          </w:p>
          <w:p w:rsidR="0040760C" w:rsidRPr="00AA56C2" w:rsidRDefault="0040760C" w:rsidP="00AC4EDD">
            <w:pPr>
              <w:pStyle w:val="ListParagraph"/>
              <w:numPr>
                <w:ilvl w:val="0"/>
                <w:numId w:val="4"/>
              </w:numPr>
              <w:rPr>
                <w:rFonts w:ascii="Times New Roman" w:hAnsi="Times New Roman" w:cs="Times New Roman"/>
                <w:b/>
              </w:rPr>
            </w:pPr>
            <w:r w:rsidRPr="00AA56C2">
              <w:rPr>
                <w:rFonts w:ascii="Times New Roman" w:hAnsi="Times New Roman" w:cs="Times New Roman"/>
                <w:b/>
              </w:rPr>
              <w:t>Sustainable energy</w:t>
            </w:r>
          </w:p>
          <w:tbl>
            <w:tblPr>
              <w:tblW w:w="9360" w:type="dxa"/>
              <w:tblCellSpacing w:w="0" w:type="dxa"/>
              <w:tblCellMar>
                <w:left w:w="0" w:type="dxa"/>
                <w:right w:w="0" w:type="dxa"/>
              </w:tblCellMar>
              <w:tblLook w:val="04A0"/>
            </w:tblPr>
            <w:tblGrid>
              <w:gridCol w:w="9360"/>
            </w:tblGrid>
            <w:tr w:rsidR="0040760C" w:rsidRPr="00ED7040" w:rsidTr="003D2A86">
              <w:trPr>
                <w:trHeight w:val="5034"/>
                <w:tblCellSpacing w:w="0" w:type="dxa"/>
              </w:trPr>
              <w:tc>
                <w:tcPr>
                  <w:tcW w:w="0" w:type="auto"/>
                  <w:hideMark/>
                </w:tcPr>
                <w:p w:rsidR="005023D4" w:rsidRDefault="005023D4" w:rsidP="005023D4">
                  <w:pPr>
                    <w:framePr w:hSpace="180" w:wrap="around" w:vAnchor="text" w:hAnchor="text" w:y="1"/>
                    <w:spacing w:before="100" w:beforeAutospacing="1" w:after="100" w:afterAutospacing="1" w:line="240" w:lineRule="atLeast"/>
                    <w:contextualSpacing/>
                    <w:suppressOverlap/>
                    <w:rPr>
                      <w:rFonts w:ascii="Times New Roman" w:eastAsia="Times New Roman" w:hAnsi="Times New Roman" w:cs="Times New Roman"/>
                      <w:color w:val="000000"/>
                    </w:rPr>
                  </w:pPr>
                  <w:r>
                    <w:rPr>
                      <w:rFonts w:ascii="Times New Roman" w:eastAsia="Times New Roman" w:hAnsi="Times New Roman" w:cs="Times New Roman"/>
                      <w:color w:val="000000"/>
                    </w:rPr>
                    <w:t xml:space="preserve">Fulbright NEXUS Scholars will conduct individual and team-based research projects, integrating </w:t>
                  </w:r>
                </w:p>
                <w:p w:rsidR="005023D4" w:rsidRDefault="005023D4" w:rsidP="005023D4">
                  <w:pPr>
                    <w:framePr w:hSpace="180" w:wrap="around" w:vAnchor="text" w:hAnchor="text" w:y="1"/>
                    <w:spacing w:before="100" w:beforeAutospacing="1" w:after="100" w:afterAutospacing="1" w:line="240" w:lineRule="atLeast"/>
                    <w:contextualSpacing/>
                    <w:suppressOverlap/>
                    <w:rPr>
                      <w:rFonts w:ascii="Times New Roman" w:eastAsia="Times New Roman" w:hAnsi="Times New Roman" w:cs="Times New Roman"/>
                      <w:color w:val="000000"/>
                    </w:rPr>
                  </w:pPr>
                  <w:r>
                    <w:rPr>
                      <w:rFonts w:ascii="Times New Roman" w:eastAsia="Times New Roman" w:hAnsi="Times New Roman" w:cs="Times New Roman"/>
                      <w:color w:val="000000"/>
                    </w:rPr>
                    <w:t>perspectives from multi-</w:t>
                  </w:r>
                  <w:proofErr w:type="spellStart"/>
                  <w:r>
                    <w:rPr>
                      <w:rFonts w:ascii="Times New Roman" w:eastAsia="Times New Roman" w:hAnsi="Times New Roman" w:cs="Times New Roman"/>
                      <w:color w:val="000000"/>
                    </w:rPr>
                    <w:t>sectoral</w:t>
                  </w:r>
                  <w:proofErr w:type="spellEnd"/>
                  <w:r>
                    <w:rPr>
                      <w:rFonts w:ascii="Times New Roman" w:eastAsia="Times New Roman" w:hAnsi="Times New Roman" w:cs="Times New Roman"/>
                      <w:color w:val="000000"/>
                    </w:rPr>
                    <w:t xml:space="preserve"> stakeholders to generate knowledge-based, policy-oriented solutions</w:t>
                  </w:r>
                </w:p>
                <w:p w:rsidR="005023D4" w:rsidRDefault="005023D4" w:rsidP="005023D4">
                  <w:pPr>
                    <w:framePr w:hSpace="180" w:wrap="around" w:vAnchor="text" w:hAnchor="text" w:y="1"/>
                    <w:spacing w:before="100" w:beforeAutospacing="1" w:after="100" w:afterAutospacing="1" w:line="240" w:lineRule="atLeast"/>
                    <w:contextualSpacing/>
                    <w:suppressOverlap/>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and</w:t>
                  </w:r>
                  <w:proofErr w:type="gramEnd"/>
                  <w:r>
                    <w:rPr>
                      <w:rFonts w:ascii="Times New Roman" w:eastAsia="Times New Roman" w:hAnsi="Times New Roman" w:cs="Times New Roman"/>
                      <w:color w:val="000000"/>
                    </w:rPr>
                    <w:t xml:space="preserve"> implementation models at the national and regional levels.</w:t>
                  </w:r>
                </w:p>
                <w:p w:rsidR="00C75D29" w:rsidRDefault="00C75D29" w:rsidP="005023D4">
                  <w:pPr>
                    <w:framePr w:hSpace="180" w:wrap="around" w:vAnchor="text" w:hAnchor="text" w:y="1"/>
                    <w:spacing w:before="100" w:beforeAutospacing="1" w:after="100" w:afterAutospacing="1" w:line="240" w:lineRule="atLeast"/>
                    <w:contextualSpacing/>
                    <w:suppressOverlap/>
                    <w:rPr>
                      <w:rFonts w:ascii="Times New Roman" w:eastAsia="Times New Roman" w:hAnsi="Times New Roman" w:cs="Times New Roman"/>
                      <w:color w:val="000000"/>
                    </w:rPr>
                  </w:pPr>
                </w:p>
                <w:p w:rsidR="00154318" w:rsidRPr="00154318" w:rsidRDefault="00154318" w:rsidP="005023D4">
                  <w:pPr>
                    <w:framePr w:hSpace="180" w:wrap="around" w:vAnchor="text" w:hAnchor="text" w:y="1"/>
                    <w:spacing w:before="100" w:beforeAutospacing="1" w:after="100" w:afterAutospacing="1" w:line="240" w:lineRule="atLeast"/>
                    <w:contextualSpacing/>
                    <w:suppressOverlap/>
                    <w:rPr>
                      <w:rFonts w:ascii="Times New Roman" w:eastAsia="Times New Roman" w:hAnsi="Times New Roman" w:cs="Times New Roman"/>
                      <w:b/>
                      <w:color w:val="000000"/>
                      <w:u w:val="single"/>
                    </w:rPr>
                  </w:pPr>
                  <w:r w:rsidRPr="00154318">
                    <w:rPr>
                      <w:rFonts w:ascii="Times New Roman" w:eastAsia="Times New Roman" w:hAnsi="Times New Roman" w:cs="Times New Roman"/>
                      <w:b/>
                      <w:color w:val="000000"/>
                      <w:u w:val="single"/>
                    </w:rPr>
                    <w:t>Eligibility:</w:t>
                  </w:r>
                </w:p>
                <w:p w:rsidR="00154318" w:rsidRDefault="00154318" w:rsidP="005023D4">
                  <w:pPr>
                    <w:framePr w:hSpace="180" w:wrap="around" w:vAnchor="text" w:hAnchor="text" w:y="1"/>
                    <w:spacing w:before="100" w:beforeAutospacing="1" w:after="100" w:afterAutospacing="1" w:line="240" w:lineRule="atLeast"/>
                    <w:contextualSpacing/>
                    <w:suppressOverlap/>
                    <w:rPr>
                      <w:rFonts w:ascii="Times New Roman" w:eastAsia="Times New Roman" w:hAnsi="Times New Roman" w:cs="Times New Roman"/>
                      <w:color w:val="000000"/>
                    </w:rPr>
                  </w:pPr>
                </w:p>
                <w:p w:rsidR="00154318" w:rsidRDefault="00154318" w:rsidP="005023D4">
                  <w:pPr>
                    <w:framePr w:hSpace="180" w:wrap="around" w:vAnchor="text" w:hAnchor="text" w:y="1"/>
                    <w:spacing w:before="100" w:beforeAutospacing="1" w:after="100" w:afterAutospacing="1" w:line="240" w:lineRule="atLeast"/>
                    <w:contextualSpacing/>
                    <w:suppressOverlap/>
                    <w:rPr>
                      <w:rFonts w:ascii="Times New Roman" w:eastAsia="Times New Roman" w:hAnsi="Times New Roman" w:cs="Times New Roman"/>
                      <w:color w:val="000000"/>
                    </w:rPr>
                  </w:pPr>
                  <w:r>
                    <w:rPr>
                      <w:rFonts w:ascii="Times New Roman" w:eastAsia="Times New Roman" w:hAnsi="Times New Roman" w:cs="Times New Roman"/>
                      <w:color w:val="000000"/>
                    </w:rPr>
                    <w:t>Up to 20 individuals will be chosen for this program.  Approximately one-third of Fulbright NEXUS grantees will be selected from the United States.  Approximately two-thirds of the grantees will or</w:t>
                  </w:r>
                  <w:r w:rsidR="00F3193F">
                    <w:rPr>
                      <w:rFonts w:ascii="Times New Roman" w:eastAsia="Times New Roman" w:hAnsi="Times New Roman" w:cs="Times New Roman"/>
                      <w:color w:val="000000"/>
                    </w:rPr>
                    <w:t>i</w:t>
                  </w:r>
                  <w:r>
                    <w:rPr>
                      <w:rFonts w:ascii="Times New Roman" w:eastAsia="Times New Roman" w:hAnsi="Times New Roman" w:cs="Times New Roman"/>
                      <w:color w:val="000000"/>
                    </w:rPr>
                    <w:t>ginate from Western Hemisphere countries other than the United States (Latin America, Canada, and the Caribbean).</w:t>
                  </w:r>
                </w:p>
                <w:p w:rsidR="00154318" w:rsidRDefault="00154318" w:rsidP="005023D4">
                  <w:pPr>
                    <w:framePr w:hSpace="180" w:wrap="around" w:vAnchor="text" w:hAnchor="text" w:y="1"/>
                    <w:spacing w:before="100" w:beforeAutospacing="1" w:after="100" w:afterAutospacing="1" w:line="240" w:lineRule="atLeast"/>
                    <w:contextualSpacing/>
                    <w:suppressOverlap/>
                    <w:rPr>
                      <w:rFonts w:ascii="Times New Roman" w:eastAsia="Times New Roman" w:hAnsi="Times New Roman" w:cs="Times New Roman"/>
                      <w:color w:val="000000"/>
                    </w:rPr>
                  </w:pPr>
                </w:p>
                <w:p w:rsidR="00C75D29" w:rsidRPr="00ED7040" w:rsidRDefault="00C75D29" w:rsidP="005023D4">
                  <w:pPr>
                    <w:framePr w:hSpace="180" w:wrap="around" w:vAnchor="text" w:hAnchor="text" w:y="1"/>
                    <w:spacing w:before="100" w:beforeAutospacing="1" w:after="100" w:afterAutospacing="1" w:line="240" w:lineRule="atLeast"/>
                    <w:contextualSpacing/>
                    <w:suppressOverlap/>
                    <w:rPr>
                      <w:rFonts w:ascii="Times New Roman" w:eastAsia="Times New Roman" w:hAnsi="Times New Roman" w:cs="Times New Roman"/>
                      <w:color w:val="000000"/>
                    </w:rPr>
                  </w:pPr>
                </w:p>
                <w:p w:rsidR="005F1A00" w:rsidRDefault="00572432" w:rsidP="005023D4">
                  <w:pPr>
                    <w:framePr w:hSpace="180" w:wrap="around" w:vAnchor="text" w:hAnchor="text" w:y="1"/>
                    <w:numPr>
                      <w:ilvl w:val="0"/>
                      <w:numId w:val="1"/>
                    </w:numPr>
                    <w:spacing w:before="100" w:beforeAutospacing="1" w:after="240" w:line="240" w:lineRule="atLeast"/>
                    <w:ind w:left="360"/>
                    <w:contextualSpacing/>
                    <w:suppressOverlap/>
                    <w:rPr>
                      <w:rFonts w:ascii="Times New Roman" w:eastAsia="Times New Roman" w:hAnsi="Times New Roman" w:cs="Times New Roman"/>
                      <w:color w:val="000000"/>
                    </w:rPr>
                  </w:pPr>
                  <w:r w:rsidRPr="005F1A00">
                    <w:rPr>
                      <w:rFonts w:ascii="Times New Roman" w:eastAsia="Times New Roman" w:hAnsi="Times New Roman" w:cs="Times New Roman"/>
                      <w:b/>
                      <w:color w:val="000000"/>
                    </w:rPr>
                    <w:t>Citizenship or permanent resident status qualifying you to hold a valid passport issued in the country in which the application is made.</w:t>
                  </w:r>
                  <w:r w:rsidRPr="005F1A00">
                    <w:rPr>
                      <w:rFonts w:ascii="Times New Roman" w:eastAsia="Times New Roman" w:hAnsi="Times New Roman" w:cs="Times New Roman"/>
                      <w:color w:val="000000"/>
                    </w:rPr>
                    <w:t xml:space="preserve">  Persons selected for a Fulbright </w:t>
                  </w:r>
                  <w:r w:rsidR="005A7CB4" w:rsidRPr="005F1A00">
                    <w:rPr>
                      <w:rFonts w:ascii="Times New Roman" w:eastAsia="Times New Roman" w:hAnsi="Times New Roman" w:cs="Times New Roman"/>
                      <w:color w:val="000000"/>
                    </w:rPr>
                    <w:t>g</w:t>
                  </w:r>
                  <w:r w:rsidRPr="005F1A00">
                    <w:rPr>
                      <w:rFonts w:ascii="Times New Roman" w:eastAsia="Times New Roman" w:hAnsi="Times New Roman" w:cs="Times New Roman"/>
                      <w:color w:val="000000"/>
                    </w:rPr>
                    <w:t>rant will be required to submit a copy of their passport data page.  Persons applying for or holding permanen</w:t>
                  </w:r>
                  <w:r w:rsidR="005A7CB4" w:rsidRPr="005F1A00">
                    <w:rPr>
                      <w:rFonts w:ascii="Times New Roman" w:eastAsia="Times New Roman" w:hAnsi="Times New Roman" w:cs="Times New Roman"/>
                      <w:color w:val="000000"/>
                    </w:rPr>
                    <w:t>t</w:t>
                  </w:r>
                  <w:r w:rsidRPr="005F1A00">
                    <w:rPr>
                      <w:rFonts w:ascii="Times New Roman" w:eastAsia="Times New Roman" w:hAnsi="Times New Roman" w:cs="Times New Roman"/>
                      <w:color w:val="000000"/>
                    </w:rPr>
                    <w:t xml:space="preserve"> residen</w:t>
                  </w:r>
                  <w:r w:rsidR="003F6477" w:rsidRPr="005F1A00">
                    <w:rPr>
                      <w:rFonts w:ascii="Times New Roman" w:eastAsia="Times New Roman" w:hAnsi="Times New Roman" w:cs="Times New Roman"/>
                      <w:color w:val="000000"/>
                    </w:rPr>
                    <w:t xml:space="preserve">ce </w:t>
                  </w:r>
                  <w:r w:rsidRPr="005F1A00">
                    <w:rPr>
                      <w:rFonts w:ascii="Times New Roman" w:eastAsia="Times New Roman" w:hAnsi="Times New Roman" w:cs="Times New Roman"/>
                      <w:color w:val="000000"/>
                    </w:rPr>
                    <w:t xml:space="preserve">in the United States are not eligible.  </w:t>
                  </w:r>
                  <w:r w:rsidR="005A7CB4" w:rsidRPr="005F1A00">
                    <w:rPr>
                      <w:rFonts w:ascii="Times New Roman" w:eastAsia="Times New Roman" w:hAnsi="Times New Roman" w:cs="Times New Roman"/>
                      <w:color w:val="000000"/>
                    </w:rPr>
                    <w:t xml:space="preserve">Persons who are citizens of both a partner country and the United States are also ineligible.  </w:t>
                  </w:r>
                  <w:r w:rsidRPr="005F1A00">
                    <w:rPr>
                      <w:rFonts w:ascii="Times New Roman" w:eastAsia="Times New Roman" w:hAnsi="Times New Roman" w:cs="Times New Roman"/>
                      <w:color w:val="000000"/>
                    </w:rPr>
                    <w:t xml:space="preserve"> </w:t>
                  </w:r>
                  <w:r w:rsidR="005A7CB4" w:rsidRPr="005F1A00">
                    <w:rPr>
                      <w:rFonts w:ascii="Times New Roman" w:eastAsia="Times New Roman" w:hAnsi="Times New Roman" w:cs="Times New Roman"/>
                      <w:color w:val="000000"/>
                    </w:rPr>
                    <w:t xml:space="preserve">Fulbright Scholars enter the United States on an Exchange Visitor (J-1) visa under a U.S. Department of State program and are subject to the two-year home country residency requirement associated with the J-1 visa.  </w:t>
                  </w:r>
                </w:p>
                <w:p w:rsidR="0040760C" w:rsidRPr="005F1A00" w:rsidRDefault="00834DCB" w:rsidP="005023D4">
                  <w:pPr>
                    <w:framePr w:hSpace="180" w:wrap="around" w:vAnchor="text" w:hAnchor="text" w:y="1"/>
                    <w:spacing w:before="100" w:beforeAutospacing="1" w:after="240" w:line="240" w:lineRule="atLeast"/>
                    <w:contextualSpacing/>
                    <w:suppressOverlap/>
                    <w:rPr>
                      <w:rFonts w:ascii="Times New Roman" w:eastAsia="Times New Roman" w:hAnsi="Times New Roman" w:cs="Times New Roman"/>
                      <w:color w:val="000000"/>
                    </w:rPr>
                  </w:pPr>
                  <w:r w:rsidRPr="005F1A00">
                    <w:rPr>
                      <w:rFonts w:ascii="Times New Roman" w:eastAsia="Times New Roman" w:hAnsi="Times New Roman" w:cs="Times New Roman"/>
                      <w:color w:val="000000"/>
                    </w:rPr>
                    <w:t xml:space="preserve">                                                                                                              </w:t>
                  </w:r>
                </w:p>
                <w:p w:rsidR="0026515E" w:rsidRDefault="0026515E" w:rsidP="005023D4">
                  <w:pPr>
                    <w:framePr w:hSpace="180" w:wrap="around" w:vAnchor="text" w:hAnchor="text" w:y="1"/>
                    <w:numPr>
                      <w:ilvl w:val="0"/>
                      <w:numId w:val="1"/>
                    </w:numPr>
                    <w:spacing w:before="100" w:beforeAutospacing="1" w:after="240" w:line="240" w:lineRule="auto"/>
                    <w:ind w:left="360"/>
                    <w:contextualSpacing/>
                    <w:suppressOverlap/>
                    <w:rPr>
                      <w:rFonts w:ascii="Times New Roman" w:eastAsia="Times New Roman" w:hAnsi="Times New Roman" w:cs="Times New Roman"/>
                      <w:b/>
                      <w:color w:val="000000"/>
                    </w:rPr>
                  </w:pPr>
                  <w:r w:rsidRPr="0026515E">
                    <w:rPr>
                      <w:rFonts w:ascii="Times New Roman" w:eastAsia="Times New Roman" w:hAnsi="Times New Roman" w:cs="Times New Roman"/>
                      <w:b/>
                      <w:color w:val="000000"/>
                    </w:rPr>
                    <w:t>A Ph.D. or equivalent professional/terminal degree is preferred, but is not required.</w:t>
                  </w:r>
                  <w:r w:rsidRPr="0026515E">
                    <w:rPr>
                      <w:rFonts w:ascii="Times New Roman" w:eastAsia="Times New Roman" w:hAnsi="Times New Roman" w:cs="Times New Roman"/>
                      <w:color w:val="000000"/>
                    </w:rPr>
                    <w:t xml:space="preserve">  Candidates with a master’s degree are required to have a minimum of five years research experience.</w:t>
                  </w:r>
                  <w:r w:rsidRPr="0026515E">
                    <w:rPr>
                      <w:rFonts w:ascii="Times New Roman" w:eastAsia="Times New Roman" w:hAnsi="Times New Roman" w:cs="Times New Roman"/>
                      <w:b/>
                      <w:color w:val="000000"/>
                    </w:rPr>
                    <w:t xml:space="preserve"> </w:t>
                  </w:r>
                </w:p>
                <w:p w:rsidR="005F1A00" w:rsidRDefault="005F1A00" w:rsidP="005023D4">
                  <w:pPr>
                    <w:framePr w:hSpace="180" w:wrap="around" w:vAnchor="text" w:hAnchor="text" w:y="1"/>
                    <w:spacing w:before="100" w:beforeAutospacing="1" w:after="240" w:line="240" w:lineRule="auto"/>
                    <w:contextualSpacing/>
                    <w:suppressOverlap/>
                    <w:rPr>
                      <w:rFonts w:ascii="Times New Roman" w:eastAsia="Times New Roman" w:hAnsi="Times New Roman" w:cs="Times New Roman"/>
                      <w:b/>
                      <w:color w:val="000000"/>
                    </w:rPr>
                  </w:pPr>
                </w:p>
                <w:p w:rsidR="0026515E" w:rsidRPr="0026515E" w:rsidRDefault="0026515E" w:rsidP="005023D4">
                  <w:pPr>
                    <w:framePr w:hSpace="180" w:wrap="around" w:vAnchor="text" w:hAnchor="text" w:y="1"/>
                    <w:numPr>
                      <w:ilvl w:val="0"/>
                      <w:numId w:val="1"/>
                    </w:numPr>
                    <w:spacing w:before="100" w:beforeAutospacing="1" w:after="240" w:line="240" w:lineRule="auto"/>
                    <w:ind w:left="360"/>
                    <w:contextualSpacing/>
                    <w:suppressOverlap/>
                    <w:rPr>
                      <w:rFonts w:ascii="Times New Roman" w:eastAsia="Times New Roman" w:hAnsi="Times New Roman" w:cs="Times New Roman"/>
                      <w:b/>
                      <w:color w:val="000000"/>
                    </w:rPr>
                  </w:pPr>
                  <w:r w:rsidRPr="0026515E">
                    <w:rPr>
                      <w:rFonts w:ascii="Times New Roman" w:eastAsia="Times New Roman" w:hAnsi="Times New Roman" w:cs="Times New Roman"/>
                      <w:b/>
                      <w:color w:val="000000"/>
                    </w:rPr>
                    <w:t xml:space="preserve">Preference will be given to early or mid-career academics, applied researchers and/or professionals with research experience in the public, non-profit, or private sector. </w:t>
                  </w:r>
                </w:p>
                <w:p w:rsidR="0026515E" w:rsidRDefault="0026515E" w:rsidP="005023D4">
                  <w:pPr>
                    <w:pStyle w:val="ListParagraph"/>
                    <w:framePr w:hSpace="180" w:wrap="around" w:vAnchor="text" w:hAnchor="text" w:y="1"/>
                    <w:suppressOverlap/>
                    <w:rPr>
                      <w:rFonts w:ascii="Times New Roman" w:eastAsia="Times New Roman" w:hAnsi="Times New Roman" w:cs="Times New Roman"/>
                      <w:color w:val="000000"/>
                    </w:rPr>
                  </w:pPr>
                </w:p>
                <w:p w:rsidR="003F6477" w:rsidRDefault="003F6477" w:rsidP="005023D4">
                  <w:pPr>
                    <w:pStyle w:val="ListParagraph"/>
                    <w:framePr w:hSpace="180" w:wrap="around" w:vAnchor="text" w:hAnchor="text" w:y="1"/>
                    <w:suppressOverlap/>
                    <w:rPr>
                      <w:rFonts w:ascii="Times New Roman" w:eastAsia="Times New Roman" w:hAnsi="Times New Roman" w:cs="Times New Roman"/>
                      <w:color w:val="000000"/>
                    </w:rPr>
                  </w:pPr>
                </w:p>
                <w:p w:rsidR="003F6477" w:rsidRDefault="003F6477" w:rsidP="005023D4">
                  <w:pPr>
                    <w:pStyle w:val="ListParagraph"/>
                    <w:framePr w:hSpace="180" w:wrap="around" w:vAnchor="text" w:hAnchor="text" w:y="1"/>
                    <w:suppressOverlap/>
                    <w:rPr>
                      <w:rFonts w:ascii="Times New Roman" w:eastAsia="Times New Roman" w:hAnsi="Times New Roman" w:cs="Times New Roman"/>
                      <w:color w:val="000000"/>
                    </w:rPr>
                  </w:pPr>
                </w:p>
                <w:p w:rsidR="0026515E" w:rsidRPr="00ED7040" w:rsidRDefault="0026515E" w:rsidP="005023D4">
                  <w:pPr>
                    <w:framePr w:hSpace="180" w:wrap="around" w:vAnchor="text" w:hAnchor="text" w:y="1"/>
                    <w:spacing w:before="100" w:beforeAutospacing="1" w:after="240" w:line="240" w:lineRule="atLeast"/>
                    <w:ind w:left="360"/>
                    <w:contextualSpacing/>
                    <w:suppressOverlap/>
                    <w:rPr>
                      <w:rFonts w:ascii="Times New Roman" w:eastAsia="Times New Roman" w:hAnsi="Times New Roman" w:cs="Times New Roman"/>
                      <w:color w:val="000000"/>
                    </w:rPr>
                  </w:pPr>
                </w:p>
                <w:p w:rsidR="005F1A00" w:rsidRDefault="00572432" w:rsidP="005023D4">
                  <w:pPr>
                    <w:pStyle w:val="ListParagraph"/>
                    <w:framePr w:hSpace="180" w:wrap="around" w:vAnchor="text" w:hAnchor="text" w:y="1"/>
                    <w:numPr>
                      <w:ilvl w:val="0"/>
                      <w:numId w:val="7"/>
                    </w:numPr>
                    <w:spacing w:before="100" w:beforeAutospacing="1" w:after="240" w:line="240" w:lineRule="atLeast"/>
                    <w:suppressOverlap/>
                    <w:rPr>
                      <w:rFonts w:ascii="Times New Roman" w:eastAsia="Times New Roman" w:hAnsi="Times New Roman" w:cs="Times New Roman"/>
                      <w:color w:val="000000"/>
                    </w:rPr>
                  </w:pPr>
                  <w:r w:rsidRPr="005F1A00">
                    <w:rPr>
                      <w:rFonts w:ascii="Times New Roman" w:eastAsia="Times New Roman" w:hAnsi="Times New Roman" w:cs="Times New Roman"/>
                      <w:b/>
                      <w:color w:val="000000"/>
                    </w:rPr>
                    <w:t>A detailed project statement of proposed activity at a U.S. institution.</w:t>
                  </w:r>
                  <w:r w:rsidRPr="005F1A00">
                    <w:rPr>
                      <w:rFonts w:ascii="Times New Roman" w:eastAsia="Times New Roman" w:hAnsi="Times New Roman" w:cs="Times New Roman"/>
                      <w:color w:val="000000"/>
                    </w:rPr>
                    <w:t xml:space="preserve">  The proposed project should contribute to the overall Fulbright NEXUS theme.  Applicants are encouraged to present projects</w:t>
                  </w:r>
                  <w:r w:rsidR="0026515E" w:rsidRPr="005F1A00">
                    <w:rPr>
                      <w:rFonts w:ascii="Times New Roman" w:eastAsia="Times New Roman" w:hAnsi="Times New Roman" w:cs="Times New Roman"/>
                      <w:color w:val="000000"/>
                    </w:rPr>
                    <w:t xml:space="preserve"> t</w:t>
                  </w:r>
                  <w:r w:rsidRPr="005F1A00">
                    <w:rPr>
                      <w:rFonts w:ascii="Times New Roman" w:eastAsia="Times New Roman" w:hAnsi="Times New Roman" w:cs="Times New Roman"/>
                      <w:color w:val="000000"/>
                    </w:rPr>
                    <w:t>hat use regional development as a catalyst to improve the quality of life for local communities and regions across the Western Hemisphere.  At its core, your proposal should focus on how to build realistic implementation models that involve stakeholders across various sectors</w:t>
                  </w:r>
                  <w:r w:rsidR="001458EF" w:rsidRPr="005F1A00">
                    <w:rPr>
                      <w:rFonts w:ascii="Times New Roman" w:eastAsia="Times New Roman" w:hAnsi="Times New Roman" w:cs="Times New Roman"/>
                      <w:color w:val="000000"/>
                    </w:rPr>
                    <w:t>.</w:t>
                  </w:r>
                  <w:r w:rsidR="005F1A00" w:rsidRPr="005F1A00">
                    <w:rPr>
                      <w:rFonts w:ascii="Times New Roman" w:eastAsia="Times New Roman" w:hAnsi="Times New Roman" w:cs="Times New Roman"/>
                      <w:color w:val="000000"/>
                    </w:rPr>
                    <w:t xml:space="preserve"> </w:t>
                  </w:r>
                </w:p>
                <w:p w:rsidR="00F14DBD" w:rsidRDefault="00F14DBD" w:rsidP="005023D4">
                  <w:pPr>
                    <w:pStyle w:val="ListParagraph"/>
                    <w:framePr w:hSpace="180" w:wrap="around" w:vAnchor="text" w:hAnchor="text" w:y="1"/>
                    <w:numPr>
                      <w:ilvl w:val="0"/>
                      <w:numId w:val="7"/>
                    </w:numPr>
                    <w:spacing w:before="100" w:beforeAutospacing="1" w:after="240" w:line="240" w:lineRule="atLeast"/>
                    <w:suppressOverlap/>
                    <w:rPr>
                      <w:rFonts w:ascii="Times New Roman" w:eastAsia="Times New Roman" w:hAnsi="Times New Roman" w:cs="Times New Roman"/>
                      <w:color w:val="000000"/>
                    </w:rPr>
                  </w:pPr>
                </w:p>
                <w:p w:rsidR="00572432" w:rsidRPr="00F14DBD" w:rsidRDefault="005F1A00" w:rsidP="005023D4">
                  <w:pPr>
                    <w:pStyle w:val="ListParagraph"/>
                    <w:framePr w:hSpace="180" w:wrap="around" w:vAnchor="text" w:hAnchor="text" w:y="1"/>
                    <w:numPr>
                      <w:ilvl w:val="0"/>
                      <w:numId w:val="7"/>
                    </w:numPr>
                    <w:spacing w:before="100" w:beforeAutospacing="1" w:after="240" w:line="240" w:lineRule="atLeast"/>
                    <w:suppressOverlap/>
                    <w:rPr>
                      <w:rFonts w:ascii="Times New Roman" w:eastAsia="Times New Roman" w:hAnsi="Times New Roman" w:cs="Times New Roman"/>
                      <w:color w:val="000000"/>
                    </w:rPr>
                  </w:pPr>
                  <w:r w:rsidRPr="00F14DBD">
                    <w:rPr>
                      <w:rFonts w:ascii="Times New Roman" w:eastAsia="Times New Roman" w:hAnsi="Times New Roman" w:cs="Times New Roman"/>
                      <w:b/>
                      <w:color w:val="000000"/>
                    </w:rPr>
                    <w:t>A</w:t>
                  </w:r>
                  <w:r w:rsidR="00572432" w:rsidRPr="00F14DBD">
                    <w:rPr>
                      <w:rFonts w:ascii="Times New Roman" w:eastAsia="Times New Roman" w:hAnsi="Times New Roman" w:cs="Times New Roman"/>
                      <w:b/>
                      <w:color w:val="000000"/>
                    </w:rPr>
                    <w:t>pplicants will be expected to identify two to three local stakeholders from a range of sectors</w:t>
                  </w:r>
                  <w:r w:rsidR="00572432" w:rsidRPr="00F14DBD">
                    <w:rPr>
                      <w:rFonts w:ascii="Times New Roman" w:eastAsia="Times New Roman" w:hAnsi="Times New Roman" w:cs="Times New Roman"/>
                      <w:color w:val="000000"/>
                    </w:rPr>
                    <w:t xml:space="preserve"> (i.e. NGO’s, government, private industries) that have a demonstrated commitment to the application of the proposed research projects as potential model solutions to real like challenges.</w:t>
                  </w:r>
                </w:p>
                <w:p w:rsidR="00572432" w:rsidRPr="001458EF" w:rsidRDefault="001458EF" w:rsidP="005023D4">
                  <w:pPr>
                    <w:framePr w:hSpace="180" w:wrap="around" w:vAnchor="text" w:hAnchor="text" w:y="1"/>
                    <w:spacing w:before="100" w:beforeAutospacing="1" w:after="240" w:line="240" w:lineRule="atLeast"/>
                    <w:suppressOverlap/>
                    <w:rPr>
                      <w:rFonts w:ascii="Times New Roman" w:eastAsia="Times New Roman" w:hAnsi="Times New Roman" w:cs="Times New Roman"/>
                      <w:b/>
                      <w:color w:val="000000"/>
                    </w:rPr>
                  </w:pPr>
                  <w:r w:rsidRPr="001458EF">
                    <w:rPr>
                      <w:rFonts w:ascii="Times New Roman" w:eastAsia="Times New Roman" w:hAnsi="Times New Roman" w:cs="Times New Roman"/>
                      <w:b/>
                      <w:color w:val="000000"/>
                    </w:rPr>
                    <w:t>PROGRAM THEMES</w:t>
                  </w:r>
                  <w:r>
                    <w:rPr>
                      <w:rFonts w:ascii="Times New Roman" w:eastAsia="Times New Roman" w:hAnsi="Times New Roman" w:cs="Times New Roman"/>
                      <w:b/>
                      <w:color w:val="000000"/>
                    </w:rPr>
                    <w:t>:</w:t>
                  </w:r>
                </w:p>
                <w:p w:rsidR="001458EF" w:rsidRDefault="001458EF" w:rsidP="005023D4">
                  <w:pPr>
                    <w:framePr w:hSpace="180" w:wrap="around" w:vAnchor="text" w:hAnchor="text" w:y="1"/>
                    <w:spacing w:before="100" w:beforeAutospacing="1" w:after="125" w:line="360" w:lineRule="atLeast"/>
                    <w:contextualSpacing/>
                    <w:suppressOverlap/>
                    <w:rPr>
                      <w:rFonts w:ascii="Times New Roman" w:eastAsia="Times New Roman" w:hAnsi="Times New Roman" w:cs="Times New Roman"/>
                      <w:b/>
                      <w:color w:val="C00000"/>
                    </w:rPr>
                  </w:pPr>
                  <w:r w:rsidRPr="00AA56C2">
                    <w:rPr>
                      <w:rFonts w:ascii="Times New Roman" w:eastAsia="Times New Roman" w:hAnsi="Times New Roman" w:cs="Times New Roman"/>
                      <w:b/>
                      <w:color w:val="C00000"/>
                    </w:rPr>
                    <w:t xml:space="preserve">SCIENCE, TECHNOLOGY AND INNOVATION </w:t>
                  </w:r>
                </w:p>
                <w:p w:rsidR="001458EF" w:rsidRDefault="001458EF" w:rsidP="005023D4">
                  <w:pPr>
                    <w:framePr w:hSpace="180" w:wrap="around" w:vAnchor="text" w:hAnchor="text" w:y="1"/>
                    <w:spacing w:before="100" w:beforeAutospacing="1" w:after="125" w:line="360" w:lineRule="atLeast"/>
                    <w:contextualSpacing/>
                    <w:suppressOverlap/>
                    <w:rPr>
                      <w:rStyle w:val="Strong"/>
                      <w:rFonts w:ascii="Times New Roman" w:hAnsi="Times New Roman" w:cs="Times New Roman"/>
                      <w:color w:val="000000"/>
                    </w:rPr>
                  </w:pPr>
                  <w:r w:rsidRPr="00AC4EDD">
                    <w:rPr>
                      <w:rStyle w:val="Strong"/>
                      <w:rFonts w:ascii="Times New Roman" w:hAnsi="Times New Roman" w:cs="Times New Roman"/>
                      <w:color w:val="000000"/>
                    </w:rPr>
                    <w:t xml:space="preserve">Projects that: </w:t>
                  </w:r>
                </w:p>
                <w:p w:rsidR="0083477C" w:rsidRPr="0010473E" w:rsidRDefault="0083477C" w:rsidP="005023D4">
                  <w:pPr>
                    <w:pStyle w:val="ListParagraph"/>
                    <w:framePr w:hSpace="180" w:wrap="around" w:vAnchor="text" w:hAnchor="text" w:y="1"/>
                    <w:numPr>
                      <w:ilvl w:val="0"/>
                      <w:numId w:val="11"/>
                    </w:numPr>
                    <w:spacing w:line="360" w:lineRule="auto"/>
                    <w:suppressOverlap/>
                    <w:rPr>
                      <w:rFonts w:ascii="Times New Roman" w:hAnsi="Times New Roman" w:cs="Times New Roman"/>
                      <w:color w:val="000000"/>
                    </w:rPr>
                  </w:pPr>
                  <w:r w:rsidRPr="0010473E">
                    <w:rPr>
                      <w:rFonts w:ascii="Times New Roman" w:hAnsi="Times New Roman" w:cs="Times New Roman"/>
                      <w:color w:val="000000"/>
                    </w:rPr>
                    <w:t>Move ideas from laboratories to the marketplace in fields of regional importance, such as</w:t>
                  </w:r>
                  <w:r w:rsidR="0010473E" w:rsidRPr="0010473E">
                    <w:rPr>
                      <w:rFonts w:ascii="Times New Roman" w:hAnsi="Times New Roman" w:cs="Times New Roman"/>
                      <w:color w:val="000000"/>
                    </w:rPr>
                    <w:t xml:space="preserve"> </w:t>
                  </w:r>
                  <w:r w:rsidRPr="0010473E">
                    <w:rPr>
                      <w:rFonts w:ascii="Times New Roman" w:hAnsi="Times New Roman" w:cs="Times New Roman"/>
                      <w:color w:val="000000"/>
                    </w:rPr>
                    <w:t>food production and food security, climate change and the environment, and emergency</w:t>
                  </w:r>
                  <w:r w:rsidR="0010473E">
                    <w:rPr>
                      <w:rFonts w:ascii="Times New Roman" w:hAnsi="Times New Roman" w:cs="Times New Roman"/>
                      <w:color w:val="000000"/>
                    </w:rPr>
                    <w:t xml:space="preserve"> </w:t>
                  </w:r>
                  <w:r w:rsidRPr="0010473E">
                    <w:rPr>
                      <w:rFonts w:ascii="Times New Roman" w:hAnsi="Times New Roman" w:cs="Times New Roman"/>
                      <w:color w:val="000000"/>
                    </w:rPr>
                    <w:t>preparedness;</w:t>
                  </w:r>
                </w:p>
                <w:p w:rsidR="0083477C" w:rsidRPr="0010473E" w:rsidRDefault="0083477C" w:rsidP="005023D4">
                  <w:pPr>
                    <w:pStyle w:val="ListParagraph"/>
                    <w:framePr w:hSpace="180" w:wrap="around" w:vAnchor="text" w:hAnchor="text" w:y="1"/>
                    <w:numPr>
                      <w:ilvl w:val="0"/>
                      <w:numId w:val="11"/>
                    </w:numPr>
                    <w:spacing w:line="360" w:lineRule="auto"/>
                    <w:suppressOverlap/>
                    <w:rPr>
                      <w:rFonts w:ascii="Times New Roman" w:hAnsi="Times New Roman" w:cs="Times New Roman"/>
                      <w:color w:val="000000"/>
                    </w:rPr>
                  </w:pPr>
                  <w:r w:rsidRPr="0010473E">
                    <w:rPr>
                      <w:rFonts w:ascii="Times New Roman" w:hAnsi="Times New Roman" w:cs="Times New Roman"/>
                      <w:color w:val="000000"/>
                    </w:rPr>
                    <w:t>Contribute to the development of sustainable cities, informed by best practices in urban</w:t>
                  </w:r>
                  <w:r w:rsidR="0010473E">
                    <w:rPr>
                      <w:rFonts w:ascii="Times New Roman" w:hAnsi="Times New Roman" w:cs="Times New Roman"/>
                      <w:color w:val="000000"/>
                    </w:rPr>
                    <w:t xml:space="preserve"> </w:t>
                  </w:r>
                  <w:r w:rsidRPr="0010473E">
                    <w:rPr>
                      <w:rFonts w:ascii="Times New Roman" w:hAnsi="Times New Roman" w:cs="Times New Roman"/>
                      <w:color w:val="000000"/>
                    </w:rPr>
                    <w:t>planning, earthquake preparedness, green energy and environmental standards;</w:t>
                  </w:r>
                </w:p>
                <w:p w:rsidR="0083477C" w:rsidRPr="0010473E" w:rsidRDefault="0083477C" w:rsidP="005023D4">
                  <w:pPr>
                    <w:pStyle w:val="ListParagraph"/>
                    <w:framePr w:hSpace="180" w:wrap="around" w:vAnchor="text" w:hAnchor="text" w:y="1"/>
                    <w:numPr>
                      <w:ilvl w:val="0"/>
                      <w:numId w:val="11"/>
                    </w:numPr>
                    <w:spacing w:line="360" w:lineRule="auto"/>
                    <w:suppressOverlap/>
                    <w:rPr>
                      <w:rFonts w:ascii="Times New Roman" w:hAnsi="Times New Roman" w:cs="Times New Roman"/>
                      <w:color w:val="000000"/>
                    </w:rPr>
                  </w:pPr>
                  <w:r w:rsidRPr="0010473E">
                    <w:rPr>
                      <w:rFonts w:ascii="Times New Roman" w:hAnsi="Times New Roman" w:cs="Times New Roman"/>
                      <w:color w:val="000000"/>
                    </w:rPr>
                    <w:t>Foster regional and local competitiveness;</w:t>
                  </w:r>
                </w:p>
                <w:p w:rsidR="0083477C" w:rsidRPr="0010473E" w:rsidRDefault="0083477C" w:rsidP="005023D4">
                  <w:pPr>
                    <w:pStyle w:val="ListParagraph"/>
                    <w:framePr w:hSpace="180" w:wrap="around" w:vAnchor="text" w:hAnchor="text" w:y="1"/>
                    <w:numPr>
                      <w:ilvl w:val="0"/>
                      <w:numId w:val="11"/>
                    </w:numPr>
                    <w:spacing w:line="360" w:lineRule="auto"/>
                    <w:suppressOverlap/>
                    <w:rPr>
                      <w:rFonts w:ascii="Times New Roman" w:hAnsi="Times New Roman" w:cs="Times New Roman"/>
                      <w:color w:val="000000"/>
                    </w:rPr>
                  </w:pPr>
                  <w:r w:rsidRPr="0010473E">
                    <w:rPr>
                      <w:rFonts w:ascii="Times New Roman" w:hAnsi="Times New Roman" w:cs="Times New Roman"/>
                      <w:color w:val="000000"/>
                    </w:rPr>
                    <w:t>Address poverty eradication and increase quality of life outcomes for all individuals from</w:t>
                  </w:r>
                  <w:r w:rsidR="0010473E">
                    <w:rPr>
                      <w:rFonts w:ascii="Times New Roman" w:hAnsi="Times New Roman" w:cs="Times New Roman"/>
                      <w:color w:val="000000"/>
                    </w:rPr>
                    <w:t xml:space="preserve"> </w:t>
                  </w:r>
                  <w:r w:rsidRPr="0010473E">
                    <w:rPr>
                      <w:rFonts w:ascii="Times New Roman" w:hAnsi="Times New Roman" w:cs="Times New Roman"/>
                      <w:color w:val="000000"/>
                    </w:rPr>
                    <w:t>the region;</w:t>
                  </w:r>
                </w:p>
                <w:p w:rsidR="00834DCB" w:rsidRPr="0010473E" w:rsidRDefault="00834DCB" w:rsidP="005023D4">
                  <w:pPr>
                    <w:pStyle w:val="ListParagraph"/>
                    <w:framePr w:hSpace="180" w:wrap="around" w:vAnchor="text" w:hAnchor="text" w:y="1"/>
                    <w:numPr>
                      <w:ilvl w:val="0"/>
                      <w:numId w:val="11"/>
                    </w:numPr>
                    <w:spacing w:line="360" w:lineRule="auto"/>
                    <w:suppressOverlap/>
                    <w:rPr>
                      <w:rFonts w:ascii="Times New Roman" w:hAnsi="Times New Roman" w:cs="Times New Roman"/>
                      <w:color w:val="000000"/>
                    </w:rPr>
                  </w:pPr>
                  <w:r w:rsidRPr="0010473E">
                    <w:rPr>
                      <w:rFonts w:ascii="Times New Roman" w:hAnsi="Times New Roman" w:cs="Times New Roman"/>
                      <w:color w:val="000000"/>
                    </w:rPr>
                    <w:t>Promote expanded access to education, including in STEM fields at the primary, secondary</w:t>
                  </w:r>
                  <w:r w:rsidR="0010473E">
                    <w:rPr>
                      <w:rFonts w:ascii="Times New Roman" w:hAnsi="Times New Roman" w:cs="Times New Roman"/>
                      <w:color w:val="000000"/>
                    </w:rPr>
                    <w:t xml:space="preserve"> </w:t>
                  </w:r>
                  <w:r w:rsidRPr="0010473E">
                    <w:rPr>
                      <w:rFonts w:ascii="Times New Roman" w:hAnsi="Times New Roman" w:cs="Times New Roman"/>
                      <w:color w:val="000000"/>
                    </w:rPr>
                    <w:t>and post-secondary levels.</w:t>
                  </w:r>
                </w:p>
                <w:p w:rsidR="00834DCB" w:rsidRDefault="00834DCB" w:rsidP="005023D4">
                  <w:pPr>
                    <w:framePr w:hSpace="180" w:wrap="around" w:vAnchor="text" w:hAnchor="text" w:y="1"/>
                    <w:spacing w:line="240" w:lineRule="atLeast"/>
                    <w:contextualSpacing/>
                    <w:suppressOverlap/>
                    <w:rPr>
                      <w:rStyle w:val="secondaryheadings1"/>
                      <w:rFonts w:ascii="Times New Roman" w:hAnsi="Times New Roman" w:cs="Times New Roman"/>
                      <w:color w:val="C00000"/>
                      <w:sz w:val="22"/>
                      <w:szCs w:val="22"/>
                    </w:rPr>
                  </w:pPr>
                  <w:r w:rsidRPr="00AA56C2">
                    <w:rPr>
                      <w:rStyle w:val="secondaryheadings1"/>
                      <w:rFonts w:ascii="Times New Roman" w:hAnsi="Times New Roman" w:cs="Times New Roman"/>
                      <w:color w:val="C00000"/>
                      <w:sz w:val="22"/>
                      <w:szCs w:val="22"/>
                    </w:rPr>
                    <w:t>Entrepreneurship</w:t>
                  </w:r>
                </w:p>
                <w:p w:rsidR="00834DCB" w:rsidRDefault="00834DCB" w:rsidP="005023D4">
                  <w:pPr>
                    <w:pStyle w:val="NormalWeb"/>
                    <w:framePr w:hSpace="180" w:wrap="around" w:vAnchor="text" w:hAnchor="text" w:y="1"/>
                    <w:spacing w:line="240" w:lineRule="atLeast"/>
                    <w:contextualSpacing/>
                    <w:suppressOverlap/>
                    <w:rPr>
                      <w:rStyle w:val="Strong"/>
                      <w:color w:val="000000"/>
                      <w:sz w:val="22"/>
                      <w:szCs w:val="22"/>
                    </w:rPr>
                  </w:pPr>
                  <w:r w:rsidRPr="00AC4EDD">
                    <w:rPr>
                      <w:rStyle w:val="Strong"/>
                      <w:color w:val="000000"/>
                      <w:sz w:val="22"/>
                      <w:szCs w:val="22"/>
                    </w:rPr>
                    <w:t xml:space="preserve">Initiatives that: </w:t>
                  </w:r>
                </w:p>
                <w:p w:rsidR="00834DCB" w:rsidRDefault="00834DCB" w:rsidP="005023D4">
                  <w:pPr>
                    <w:pStyle w:val="ListParagraph"/>
                    <w:framePr w:hSpace="180" w:wrap="around" w:vAnchor="text" w:hAnchor="text" w:y="1"/>
                    <w:numPr>
                      <w:ilvl w:val="0"/>
                      <w:numId w:val="8"/>
                    </w:numPr>
                    <w:spacing w:line="360" w:lineRule="auto"/>
                    <w:suppressOverlap/>
                    <w:rPr>
                      <w:rFonts w:ascii="Times New Roman" w:hAnsi="Times New Roman" w:cs="Times New Roman"/>
                      <w:color w:val="000000"/>
                    </w:rPr>
                  </w:pPr>
                  <w:r w:rsidRPr="0083477C">
                    <w:rPr>
                      <w:rFonts w:ascii="Times New Roman" w:hAnsi="Times New Roman" w:cs="Times New Roman"/>
                      <w:color w:val="000000"/>
                    </w:rPr>
                    <w:t xml:space="preserve">Foster innovative market solutions to pressing social needs across the region; </w:t>
                  </w:r>
                </w:p>
                <w:p w:rsidR="00834DCB" w:rsidRDefault="00834DCB" w:rsidP="005023D4">
                  <w:pPr>
                    <w:pStyle w:val="ListParagraph"/>
                    <w:framePr w:hSpace="180" w:wrap="around" w:vAnchor="text" w:hAnchor="text" w:y="1"/>
                    <w:numPr>
                      <w:ilvl w:val="0"/>
                      <w:numId w:val="9"/>
                    </w:numPr>
                    <w:spacing w:line="360" w:lineRule="auto"/>
                    <w:suppressOverlap/>
                    <w:rPr>
                      <w:rFonts w:ascii="Times New Roman" w:hAnsi="Times New Roman" w:cs="Times New Roman"/>
                      <w:color w:val="000000"/>
                    </w:rPr>
                  </w:pPr>
                  <w:r w:rsidRPr="0083477C">
                    <w:rPr>
                      <w:rFonts w:ascii="Times New Roman" w:hAnsi="Times New Roman" w:cs="Times New Roman"/>
                      <w:color w:val="000000"/>
                    </w:rPr>
                    <w:t xml:space="preserve">Expand access to working capital for micro-entrepreneurs; </w:t>
                  </w:r>
                </w:p>
                <w:p w:rsidR="00834DCB" w:rsidRPr="0083477C" w:rsidRDefault="00834DCB" w:rsidP="005023D4">
                  <w:pPr>
                    <w:pStyle w:val="ListParagraph"/>
                    <w:framePr w:hSpace="180" w:wrap="around" w:vAnchor="text" w:hAnchor="text" w:y="1"/>
                    <w:numPr>
                      <w:ilvl w:val="0"/>
                      <w:numId w:val="9"/>
                    </w:numPr>
                    <w:spacing w:line="360" w:lineRule="auto"/>
                    <w:suppressOverlap/>
                    <w:rPr>
                      <w:rFonts w:ascii="Times New Roman" w:hAnsi="Times New Roman" w:cs="Times New Roman"/>
                      <w:color w:val="000000"/>
                    </w:rPr>
                  </w:pPr>
                  <w:r w:rsidRPr="0083477C">
                    <w:rPr>
                      <w:rFonts w:ascii="Times New Roman" w:hAnsi="Times New Roman" w:cs="Times New Roman"/>
                      <w:color w:val="000000"/>
                    </w:rPr>
                    <w:t>Link markets to producers and consumers across the supply and distribution chain so that small producers and service providers can participate more effectively in trade;</w:t>
                  </w:r>
                </w:p>
                <w:p w:rsidR="00834DCB" w:rsidRDefault="00834DCB" w:rsidP="005023D4">
                  <w:pPr>
                    <w:pStyle w:val="ListParagraph"/>
                    <w:framePr w:hSpace="180" w:wrap="around" w:vAnchor="text" w:hAnchor="text" w:y="1"/>
                    <w:numPr>
                      <w:ilvl w:val="0"/>
                      <w:numId w:val="9"/>
                    </w:numPr>
                    <w:spacing w:line="360" w:lineRule="auto"/>
                    <w:suppressOverlap/>
                    <w:rPr>
                      <w:rFonts w:ascii="Times New Roman" w:hAnsi="Times New Roman" w:cs="Times New Roman"/>
                      <w:color w:val="000000"/>
                    </w:rPr>
                  </w:pPr>
                  <w:r w:rsidRPr="0083477C">
                    <w:rPr>
                      <w:rFonts w:ascii="Times New Roman" w:hAnsi="Times New Roman" w:cs="Times New Roman"/>
                      <w:color w:val="000000"/>
                    </w:rPr>
                    <w:t>Expand credit access to the unbanked through innovative approaches such as utilizing movable assets like collateral and promoting the availability of secured transactions.</w:t>
                  </w:r>
                </w:p>
                <w:p w:rsidR="00834DCB" w:rsidRPr="0083477C" w:rsidRDefault="00834DCB" w:rsidP="005023D4">
                  <w:pPr>
                    <w:pStyle w:val="ListParagraph"/>
                    <w:framePr w:hSpace="180" w:wrap="around" w:vAnchor="text" w:hAnchor="text" w:y="1"/>
                    <w:numPr>
                      <w:ilvl w:val="0"/>
                      <w:numId w:val="9"/>
                    </w:numPr>
                    <w:spacing w:line="360" w:lineRule="auto"/>
                    <w:suppressOverlap/>
                    <w:rPr>
                      <w:rFonts w:ascii="Times New Roman" w:hAnsi="Times New Roman" w:cs="Times New Roman"/>
                      <w:color w:val="000000"/>
                    </w:rPr>
                  </w:pPr>
                  <w:r w:rsidRPr="0083477C">
                    <w:rPr>
                      <w:rFonts w:ascii="Times New Roman" w:hAnsi="Times New Roman" w:cs="Times New Roman"/>
                      <w:color w:val="000000"/>
                    </w:rPr>
                    <w:t>Build upon a continuum of experiences to capitalize on a wide range of entrepreneurial knowledge from micro to mainstream, including social entrepreneurship theories and practices;</w:t>
                  </w:r>
                </w:p>
                <w:p w:rsidR="00834DCB" w:rsidRPr="0083477C" w:rsidRDefault="00834DCB" w:rsidP="005023D4">
                  <w:pPr>
                    <w:pStyle w:val="ListParagraph"/>
                    <w:framePr w:hSpace="180" w:wrap="around" w:vAnchor="text" w:hAnchor="text" w:y="1"/>
                    <w:numPr>
                      <w:ilvl w:val="0"/>
                      <w:numId w:val="9"/>
                    </w:numPr>
                    <w:spacing w:line="360" w:lineRule="auto"/>
                    <w:suppressOverlap/>
                    <w:rPr>
                      <w:rFonts w:ascii="Times New Roman" w:hAnsi="Times New Roman" w:cs="Times New Roman"/>
                      <w:color w:val="000000"/>
                    </w:rPr>
                  </w:pPr>
                  <w:r w:rsidRPr="0083477C">
                    <w:rPr>
                      <w:rFonts w:ascii="Times New Roman" w:hAnsi="Times New Roman" w:cs="Times New Roman"/>
                      <w:color w:val="000000"/>
                    </w:rPr>
                    <w:t>Engage the private sector and civil society to advance</w:t>
                  </w:r>
                  <w:r w:rsidR="00480E4E">
                    <w:rPr>
                      <w:rFonts w:ascii="Times New Roman" w:hAnsi="Times New Roman" w:cs="Times New Roman"/>
                      <w:color w:val="000000"/>
                    </w:rPr>
                    <w:t>d</w:t>
                  </w:r>
                  <w:r w:rsidRPr="0083477C">
                    <w:rPr>
                      <w:rFonts w:ascii="Times New Roman" w:hAnsi="Times New Roman" w:cs="Times New Roman"/>
                      <w:color w:val="000000"/>
                    </w:rPr>
                    <w:t xml:space="preserve"> labor and environmental standards in business and industry, sharing  best practices for such standards and their enforcement; </w:t>
                  </w:r>
                </w:p>
                <w:p w:rsidR="00834DCB" w:rsidRDefault="00834DCB" w:rsidP="005023D4">
                  <w:pPr>
                    <w:pStyle w:val="ListParagraph"/>
                    <w:framePr w:hSpace="180" w:wrap="around" w:vAnchor="text" w:hAnchor="text" w:y="1"/>
                    <w:numPr>
                      <w:ilvl w:val="0"/>
                      <w:numId w:val="9"/>
                    </w:numPr>
                    <w:spacing w:line="360" w:lineRule="auto"/>
                    <w:suppressOverlap/>
                    <w:rPr>
                      <w:rFonts w:ascii="Times New Roman" w:hAnsi="Times New Roman" w:cs="Times New Roman"/>
                      <w:color w:val="000000"/>
                    </w:rPr>
                  </w:pPr>
                  <w:r w:rsidRPr="0083477C">
                    <w:rPr>
                      <w:rFonts w:ascii="Times New Roman" w:hAnsi="Times New Roman" w:cs="Times New Roman"/>
                      <w:color w:val="000000"/>
                    </w:rPr>
                    <w:t>Outline how activities can become self-sustainable and replicable over time. </w:t>
                  </w:r>
                </w:p>
                <w:p w:rsidR="00834DCB" w:rsidRDefault="00834DCB" w:rsidP="005023D4">
                  <w:pPr>
                    <w:framePr w:hSpace="180" w:wrap="around" w:vAnchor="text" w:hAnchor="text" w:y="1"/>
                    <w:spacing w:line="240" w:lineRule="atLeast"/>
                    <w:suppressOverlap/>
                    <w:rPr>
                      <w:rFonts w:ascii="Times New Roman" w:hAnsi="Times New Roman" w:cs="Times New Roman"/>
                      <w:color w:val="000000"/>
                    </w:rPr>
                  </w:pPr>
                  <w:r w:rsidRPr="00AA56C2">
                    <w:rPr>
                      <w:rStyle w:val="secondaryheadings1"/>
                      <w:rFonts w:ascii="Times New Roman" w:hAnsi="Times New Roman" w:cs="Times New Roman"/>
                      <w:color w:val="C00000"/>
                      <w:sz w:val="22"/>
                      <w:szCs w:val="22"/>
                    </w:rPr>
                    <w:t>Sustainable Energy</w:t>
                  </w:r>
                </w:p>
                <w:p w:rsidR="00834DCB" w:rsidRDefault="00834DCB" w:rsidP="005023D4">
                  <w:pPr>
                    <w:pStyle w:val="NormalWeb"/>
                    <w:framePr w:hSpace="180" w:wrap="around" w:vAnchor="text" w:hAnchor="text" w:y="1"/>
                    <w:spacing w:line="240" w:lineRule="atLeast"/>
                    <w:contextualSpacing/>
                    <w:suppressOverlap/>
                    <w:rPr>
                      <w:rStyle w:val="Strong"/>
                      <w:color w:val="000000"/>
                      <w:sz w:val="22"/>
                      <w:szCs w:val="22"/>
                    </w:rPr>
                  </w:pPr>
                  <w:r w:rsidRPr="00AC4EDD">
                    <w:rPr>
                      <w:rStyle w:val="Strong"/>
                      <w:color w:val="000000"/>
                      <w:sz w:val="22"/>
                      <w:szCs w:val="22"/>
                    </w:rPr>
                    <w:t>Projects exploring:</w:t>
                  </w:r>
                </w:p>
                <w:p w:rsidR="00834DCB" w:rsidRPr="00834DCB" w:rsidRDefault="00834DCB" w:rsidP="005023D4">
                  <w:pPr>
                    <w:pStyle w:val="ListParagraph"/>
                    <w:framePr w:hSpace="180" w:wrap="around" w:vAnchor="text" w:hAnchor="text" w:y="1"/>
                    <w:numPr>
                      <w:ilvl w:val="0"/>
                      <w:numId w:val="10"/>
                    </w:numPr>
                    <w:spacing w:line="360" w:lineRule="auto"/>
                    <w:suppressOverlap/>
                    <w:rPr>
                      <w:rFonts w:ascii="Times New Roman" w:hAnsi="Times New Roman" w:cs="Times New Roman"/>
                      <w:color w:val="000000"/>
                    </w:rPr>
                  </w:pPr>
                  <w:r w:rsidRPr="00834DCB">
                    <w:rPr>
                      <w:rFonts w:ascii="Times New Roman" w:hAnsi="Times New Roman" w:cs="Times New Roman"/>
                      <w:color w:val="000000"/>
                    </w:rPr>
                    <w:t xml:space="preserve">Renewable and sustainable energy (hydro, wind, air, solar); </w:t>
                  </w:r>
                </w:p>
                <w:p w:rsidR="00834DCB" w:rsidRPr="00834DCB" w:rsidRDefault="00834DCB" w:rsidP="005023D4">
                  <w:pPr>
                    <w:pStyle w:val="ListParagraph"/>
                    <w:framePr w:hSpace="180" w:wrap="around" w:vAnchor="text" w:hAnchor="text" w:y="1"/>
                    <w:numPr>
                      <w:ilvl w:val="0"/>
                      <w:numId w:val="10"/>
                    </w:numPr>
                    <w:spacing w:line="360" w:lineRule="auto"/>
                    <w:suppressOverlap/>
                    <w:rPr>
                      <w:rFonts w:ascii="Times New Roman" w:hAnsi="Times New Roman" w:cs="Times New Roman"/>
                      <w:color w:val="000000"/>
                    </w:rPr>
                  </w:pPr>
                  <w:r w:rsidRPr="00834DCB">
                    <w:rPr>
                      <w:rFonts w:ascii="Times New Roman" w:hAnsi="Times New Roman" w:cs="Times New Roman"/>
                      <w:color w:val="000000"/>
                    </w:rPr>
                    <w:t>Energy poverty and energy security;</w:t>
                  </w:r>
                </w:p>
                <w:p w:rsidR="00834DCB" w:rsidRPr="00834DCB" w:rsidRDefault="00834DCB" w:rsidP="005023D4">
                  <w:pPr>
                    <w:pStyle w:val="ListParagraph"/>
                    <w:framePr w:hSpace="180" w:wrap="around" w:vAnchor="text" w:hAnchor="text" w:y="1"/>
                    <w:numPr>
                      <w:ilvl w:val="0"/>
                      <w:numId w:val="10"/>
                    </w:numPr>
                    <w:spacing w:line="360" w:lineRule="auto"/>
                    <w:suppressOverlap/>
                    <w:rPr>
                      <w:rFonts w:ascii="Times New Roman" w:hAnsi="Times New Roman" w:cs="Times New Roman"/>
                      <w:color w:val="000000"/>
                    </w:rPr>
                  </w:pPr>
                  <w:r w:rsidRPr="00834DCB">
                    <w:rPr>
                      <w:rFonts w:ascii="Times New Roman" w:hAnsi="Times New Roman" w:cs="Times New Roman"/>
                      <w:color w:val="000000"/>
                    </w:rPr>
                    <w:t>Energy efficiency and environmental security;</w:t>
                  </w:r>
                </w:p>
                <w:p w:rsidR="00834DCB" w:rsidRPr="00834DCB" w:rsidRDefault="00834DCB" w:rsidP="005023D4">
                  <w:pPr>
                    <w:pStyle w:val="ListParagraph"/>
                    <w:framePr w:hSpace="180" w:wrap="around" w:vAnchor="text" w:hAnchor="text" w:y="1"/>
                    <w:numPr>
                      <w:ilvl w:val="0"/>
                      <w:numId w:val="10"/>
                    </w:numPr>
                    <w:spacing w:line="360" w:lineRule="auto"/>
                    <w:suppressOverlap/>
                    <w:rPr>
                      <w:rFonts w:ascii="Times New Roman" w:hAnsi="Times New Roman" w:cs="Times New Roman"/>
                      <w:color w:val="000000"/>
                    </w:rPr>
                  </w:pPr>
                  <w:r w:rsidRPr="00834DCB">
                    <w:rPr>
                      <w:rFonts w:ascii="Times New Roman" w:hAnsi="Times New Roman" w:cs="Times New Roman"/>
                      <w:color w:val="000000"/>
                    </w:rPr>
                    <w:t>Energy industries as drivers of economic growth;</w:t>
                  </w:r>
                </w:p>
                <w:p w:rsidR="00834DCB" w:rsidRPr="00834DCB" w:rsidRDefault="00834DCB" w:rsidP="005023D4">
                  <w:pPr>
                    <w:pStyle w:val="ListParagraph"/>
                    <w:framePr w:hSpace="180" w:wrap="around" w:vAnchor="text" w:hAnchor="text" w:y="1"/>
                    <w:numPr>
                      <w:ilvl w:val="0"/>
                      <w:numId w:val="10"/>
                    </w:numPr>
                    <w:spacing w:line="360" w:lineRule="auto"/>
                    <w:suppressOverlap/>
                    <w:rPr>
                      <w:rFonts w:ascii="Times New Roman" w:hAnsi="Times New Roman" w:cs="Times New Roman"/>
                      <w:color w:val="000000"/>
                    </w:rPr>
                  </w:pPr>
                  <w:r w:rsidRPr="00834DCB">
                    <w:rPr>
                      <w:rFonts w:ascii="Times New Roman" w:hAnsi="Times New Roman" w:cs="Times New Roman"/>
                      <w:color w:val="000000"/>
                    </w:rPr>
                    <w:t>Energy independence at regional, national, community and household levels;</w:t>
                  </w:r>
                </w:p>
                <w:p w:rsidR="00834DCB" w:rsidRPr="00834DCB" w:rsidRDefault="00834DCB" w:rsidP="005023D4">
                  <w:pPr>
                    <w:pStyle w:val="ListParagraph"/>
                    <w:framePr w:hSpace="180" w:wrap="around" w:vAnchor="text" w:hAnchor="text" w:y="1"/>
                    <w:numPr>
                      <w:ilvl w:val="0"/>
                      <w:numId w:val="10"/>
                    </w:numPr>
                    <w:spacing w:line="360" w:lineRule="auto"/>
                    <w:suppressOverlap/>
                    <w:rPr>
                      <w:rFonts w:ascii="Times New Roman" w:hAnsi="Times New Roman" w:cs="Times New Roman"/>
                      <w:color w:val="000000"/>
                    </w:rPr>
                  </w:pPr>
                  <w:r w:rsidRPr="00834DCB">
                    <w:rPr>
                      <w:rFonts w:ascii="Times New Roman" w:hAnsi="Times New Roman" w:cs="Times New Roman"/>
                      <w:color w:val="000000"/>
                    </w:rPr>
                    <w:t>Energy innovation and indigenous sources of energy as means to decrease reliance on fossil fuels and carbon emissions;</w:t>
                  </w:r>
                </w:p>
                <w:p w:rsidR="00834DCB" w:rsidRPr="00834DCB" w:rsidRDefault="00834DCB" w:rsidP="005023D4">
                  <w:pPr>
                    <w:pStyle w:val="ListParagraph"/>
                    <w:framePr w:hSpace="180" w:wrap="around" w:vAnchor="text" w:hAnchor="text" w:y="1"/>
                    <w:numPr>
                      <w:ilvl w:val="0"/>
                      <w:numId w:val="10"/>
                    </w:numPr>
                    <w:spacing w:line="360" w:lineRule="auto"/>
                    <w:suppressOverlap/>
                    <w:rPr>
                      <w:rFonts w:ascii="Times New Roman" w:hAnsi="Times New Roman" w:cs="Times New Roman"/>
                      <w:color w:val="000000"/>
                    </w:rPr>
                  </w:pPr>
                  <w:r w:rsidRPr="00834DCB">
                    <w:rPr>
                      <w:rFonts w:ascii="Times New Roman" w:hAnsi="Times New Roman" w:cs="Times New Roman"/>
                      <w:color w:val="000000"/>
                    </w:rPr>
                    <w:t>Energy infrastructure and regional integration as related to emergency preparedness (earthquakes, hurricanes, offshore drilling);</w:t>
                  </w:r>
                </w:p>
                <w:p w:rsidR="00834DCB" w:rsidRPr="00834DCB" w:rsidRDefault="00834DCB" w:rsidP="005023D4">
                  <w:pPr>
                    <w:pStyle w:val="ListParagraph"/>
                    <w:framePr w:hSpace="180" w:wrap="around" w:vAnchor="text" w:hAnchor="text" w:y="1"/>
                    <w:numPr>
                      <w:ilvl w:val="0"/>
                      <w:numId w:val="10"/>
                    </w:numPr>
                    <w:spacing w:line="360" w:lineRule="auto"/>
                    <w:suppressOverlap/>
                    <w:rPr>
                      <w:rFonts w:ascii="Times New Roman" w:hAnsi="Times New Roman" w:cs="Times New Roman"/>
                      <w:color w:val="000000"/>
                    </w:rPr>
                  </w:pPr>
                  <w:r w:rsidRPr="00834DCB">
                    <w:rPr>
                      <w:rFonts w:ascii="Times New Roman" w:hAnsi="Times New Roman" w:cs="Times New Roman"/>
                      <w:color w:val="000000"/>
                    </w:rPr>
                    <w:t xml:space="preserve">Research, development, deployment and dissemination of cleaner, cheaper and more </w:t>
                  </w:r>
                  <w:proofErr w:type="gramStart"/>
                  <w:r w:rsidRPr="00834DCB">
                    <w:rPr>
                      <w:rFonts w:ascii="Times New Roman" w:hAnsi="Times New Roman" w:cs="Times New Roman"/>
                      <w:color w:val="000000"/>
                    </w:rPr>
                    <w:t>efficient  energy</w:t>
                  </w:r>
                  <w:proofErr w:type="gramEnd"/>
                  <w:r w:rsidRPr="00834DCB">
                    <w:rPr>
                      <w:rFonts w:ascii="Times New Roman" w:hAnsi="Times New Roman" w:cs="Times New Roman"/>
                      <w:color w:val="000000"/>
                    </w:rPr>
                    <w:t xml:space="preserve"> technologies to drive low carbon-economic growth.</w:t>
                  </w:r>
                </w:p>
                <w:p w:rsidR="00834DCB" w:rsidRDefault="00834DCB" w:rsidP="005023D4">
                  <w:pPr>
                    <w:pStyle w:val="NormalWeb"/>
                    <w:framePr w:hSpace="180" w:wrap="around" w:vAnchor="text" w:hAnchor="text" w:y="1"/>
                    <w:spacing w:line="240" w:lineRule="atLeast"/>
                    <w:contextualSpacing/>
                    <w:suppressOverlap/>
                    <w:rPr>
                      <w:color w:val="000000"/>
                      <w:sz w:val="22"/>
                      <w:szCs w:val="22"/>
                    </w:rPr>
                  </w:pPr>
                  <w:r w:rsidRPr="00AC4EDD">
                    <w:rPr>
                      <w:color w:val="000000"/>
                      <w:sz w:val="22"/>
                      <w:szCs w:val="22"/>
                    </w:rPr>
                    <w:t>Successfu</w:t>
                  </w:r>
                  <w:r>
                    <w:rPr>
                      <w:color w:val="000000"/>
                      <w:sz w:val="22"/>
                      <w:szCs w:val="22"/>
                    </w:rPr>
                    <w:t>l</w:t>
                  </w:r>
                  <w:r w:rsidRPr="00AC4EDD">
                    <w:rPr>
                      <w:color w:val="000000"/>
                      <w:sz w:val="22"/>
                      <w:szCs w:val="22"/>
                    </w:rPr>
                    <w:t xml:space="preserve"> candidates will include rising scholars or practitioners active in the academic, public or private sectors that demonstrate outstanding qualifications and a record of experience and accomplishment in an area clearly related to one of the designated research themes.</w:t>
                  </w:r>
                  <w:r>
                    <w:rPr>
                      <w:color w:val="000000"/>
                      <w:sz w:val="22"/>
                      <w:szCs w:val="22"/>
                    </w:rPr>
                    <w:t xml:space="preserve">  </w:t>
                  </w:r>
                  <w:r w:rsidRPr="00AC4EDD">
                    <w:rPr>
                      <w:color w:val="000000"/>
                      <w:sz w:val="22"/>
                      <w:szCs w:val="22"/>
                    </w:rPr>
                    <w:t xml:space="preserve">Applicants must be conducting </w:t>
                  </w:r>
                  <w:r w:rsidRPr="00AC4EDD">
                    <w:rPr>
                      <w:rStyle w:val="Strong"/>
                      <w:color w:val="000000"/>
                      <w:sz w:val="22"/>
                      <w:szCs w:val="22"/>
                    </w:rPr>
                    <w:t>current</w:t>
                  </w:r>
                  <w:r w:rsidRPr="00AC4EDD">
                    <w:rPr>
                      <w:color w:val="000000"/>
                      <w:sz w:val="22"/>
                      <w:szCs w:val="22"/>
                    </w:rPr>
                    <w:t xml:space="preserve"> research relevant to the program's themes and objectives, be open to exploring and incorporating comparative, interdisciplinary approaches in their investigations, and interested in developing collaborative activities with other Fulbright NEXUS Scholars. </w:t>
                  </w:r>
                </w:p>
                <w:p w:rsidR="00834DCB" w:rsidRDefault="00834DCB" w:rsidP="005023D4">
                  <w:pPr>
                    <w:pStyle w:val="NormalWeb"/>
                    <w:framePr w:hSpace="180" w:wrap="around" w:vAnchor="text" w:hAnchor="text" w:y="1"/>
                    <w:spacing w:line="240" w:lineRule="atLeast"/>
                    <w:contextualSpacing/>
                    <w:suppressOverlap/>
                    <w:rPr>
                      <w:b/>
                      <w:color w:val="000000"/>
                      <w:sz w:val="22"/>
                      <w:szCs w:val="22"/>
                    </w:rPr>
                  </w:pPr>
                </w:p>
                <w:p w:rsidR="00834DCB" w:rsidRPr="00F14DBD" w:rsidRDefault="00834DCB" w:rsidP="005023D4">
                  <w:pPr>
                    <w:pStyle w:val="NormalWeb"/>
                    <w:framePr w:hSpace="180" w:wrap="around" w:vAnchor="text" w:hAnchor="text" w:y="1"/>
                    <w:spacing w:line="240" w:lineRule="atLeast"/>
                    <w:contextualSpacing/>
                    <w:suppressOverlap/>
                    <w:rPr>
                      <w:b/>
                      <w:color w:val="000000"/>
                      <w:sz w:val="22"/>
                      <w:szCs w:val="22"/>
                      <w:u w:val="single"/>
                    </w:rPr>
                  </w:pPr>
                  <w:r w:rsidRPr="00F14DBD">
                    <w:rPr>
                      <w:b/>
                      <w:color w:val="000000"/>
                      <w:sz w:val="22"/>
                      <w:szCs w:val="22"/>
                      <w:u w:val="single"/>
                    </w:rPr>
                    <w:t>Program Activities</w:t>
                  </w:r>
                </w:p>
                <w:p w:rsidR="00834DCB" w:rsidRDefault="00834DCB" w:rsidP="005023D4">
                  <w:pPr>
                    <w:pStyle w:val="NormalWeb"/>
                    <w:framePr w:hSpace="180" w:wrap="around" w:vAnchor="text" w:hAnchor="text" w:y="1"/>
                    <w:spacing w:line="240" w:lineRule="atLeast"/>
                    <w:contextualSpacing/>
                    <w:suppressOverlap/>
                    <w:rPr>
                      <w:b/>
                      <w:color w:val="000000"/>
                      <w:sz w:val="22"/>
                      <w:szCs w:val="22"/>
                    </w:rPr>
                  </w:pPr>
                </w:p>
                <w:p w:rsidR="00834DCB" w:rsidRDefault="00834DCB" w:rsidP="005023D4">
                  <w:pPr>
                    <w:pStyle w:val="NormalWeb"/>
                    <w:framePr w:hSpace="180" w:wrap="around" w:vAnchor="text" w:hAnchor="text" w:y="1"/>
                    <w:contextualSpacing/>
                    <w:suppressOverlap/>
                    <w:rPr>
                      <w:color w:val="000000"/>
                      <w:sz w:val="22"/>
                      <w:szCs w:val="22"/>
                    </w:rPr>
                  </w:pPr>
                  <w:r w:rsidRPr="00F3193F">
                    <w:rPr>
                      <w:color w:val="000000"/>
                      <w:sz w:val="22"/>
                      <w:szCs w:val="22"/>
                    </w:rPr>
                    <w:t xml:space="preserve">Between </w:t>
                  </w:r>
                  <w:r>
                    <w:rPr>
                      <w:color w:val="000000"/>
                      <w:sz w:val="22"/>
                      <w:szCs w:val="22"/>
                    </w:rPr>
                    <w:t>May 2011 and April 2012, grantees will be expected to:</w:t>
                  </w:r>
                </w:p>
                <w:p w:rsidR="00834DCB" w:rsidRDefault="00834DCB" w:rsidP="005023D4">
                  <w:pPr>
                    <w:pStyle w:val="NormalWeb"/>
                    <w:framePr w:hSpace="180" w:wrap="around" w:vAnchor="text" w:hAnchor="text" w:y="1"/>
                    <w:contextualSpacing/>
                    <w:suppressOverlap/>
                    <w:rPr>
                      <w:color w:val="000000"/>
                      <w:sz w:val="22"/>
                      <w:szCs w:val="22"/>
                    </w:rPr>
                  </w:pPr>
                </w:p>
                <w:p w:rsidR="00834DCB" w:rsidRDefault="00834DCB" w:rsidP="005023D4">
                  <w:pPr>
                    <w:pStyle w:val="NormalWeb"/>
                    <w:framePr w:hSpace="180" w:wrap="around" w:vAnchor="text" w:hAnchor="text" w:y="1"/>
                    <w:numPr>
                      <w:ilvl w:val="0"/>
                      <w:numId w:val="5"/>
                    </w:numPr>
                    <w:contextualSpacing/>
                    <w:suppressOverlap/>
                    <w:rPr>
                      <w:color w:val="000000"/>
                      <w:sz w:val="22"/>
                      <w:szCs w:val="22"/>
                    </w:rPr>
                  </w:pPr>
                  <w:r>
                    <w:rPr>
                      <w:color w:val="000000"/>
                      <w:sz w:val="22"/>
                      <w:szCs w:val="22"/>
                    </w:rPr>
                    <w:t>Participate in two seminar meetings across the region with the group-at-large</w:t>
                  </w:r>
                </w:p>
                <w:p w:rsidR="00834DCB" w:rsidRDefault="00834DCB" w:rsidP="005023D4">
                  <w:pPr>
                    <w:pStyle w:val="NormalWeb"/>
                    <w:framePr w:hSpace="180" w:wrap="around" w:vAnchor="text" w:hAnchor="text" w:y="1"/>
                    <w:contextualSpacing/>
                    <w:suppressOverlap/>
                    <w:rPr>
                      <w:color w:val="000000"/>
                      <w:sz w:val="22"/>
                      <w:szCs w:val="22"/>
                    </w:rPr>
                  </w:pPr>
                </w:p>
                <w:p w:rsidR="00834DCB" w:rsidRDefault="00834DCB" w:rsidP="005023D4">
                  <w:pPr>
                    <w:pStyle w:val="NormalWeb"/>
                    <w:framePr w:hSpace="180" w:wrap="around" w:vAnchor="text" w:hAnchor="text" w:y="1"/>
                    <w:numPr>
                      <w:ilvl w:val="0"/>
                      <w:numId w:val="5"/>
                    </w:numPr>
                    <w:contextualSpacing/>
                    <w:suppressOverlap/>
                    <w:rPr>
                      <w:color w:val="000000"/>
                      <w:sz w:val="22"/>
                      <w:szCs w:val="22"/>
                    </w:rPr>
                  </w:pPr>
                  <w:r>
                    <w:rPr>
                      <w:color w:val="000000"/>
                      <w:sz w:val="22"/>
                      <w:szCs w:val="22"/>
                    </w:rPr>
                    <w:t>Complete a two to three month research exchange visit to the United States</w:t>
                  </w:r>
                </w:p>
                <w:p w:rsidR="00834DCB" w:rsidRDefault="00834DCB" w:rsidP="005023D4">
                  <w:pPr>
                    <w:pStyle w:val="NormalWeb"/>
                    <w:framePr w:hSpace="180" w:wrap="around" w:vAnchor="text" w:hAnchor="text" w:y="1"/>
                    <w:contextualSpacing/>
                    <w:suppressOverlap/>
                    <w:rPr>
                      <w:color w:val="000000"/>
                      <w:sz w:val="22"/>
                      <w:szCs w:val="22"/>
                    </w:rPr>
                  </w:pPr>
                </w:p>
                <w:p w:rsidR="00834DCB" w:rsidRDefault="00834DCB" w:rsidP="005023D4">
                  <w:pPr>
                    <w:pStyle w:val="NormalWeb"/>
                    <w:framePr w:hSpace="180" w:wrap="around" w:vAnchor="text" w:hAnchor="text" w:y="1"/>
                    <w:numPr>
                      <w:ilvl w:val="0"/>
                      <w:numId w:val="5"/>
                    </w:numPr>
                    <w:contextualSpacing/>
                    <w:suppressOverlap/>
                    <w:rPr>
                      <w:color w:val="000000"/>
                      <w:sz w:val="22"/>
                      <w:szCs w:val="22"/>
                    </w:rPr>
                  </w:pPr>
                  <w:r>
                    <w:rPr>
                      <w:color w:val="000000"/>
                      <w:sz w:val="22"/>
                      <w:szCs w:val="22"/>
                    </w:rPr>
                    <w:t>Maintain intellectual collaboration with fellow NEXUS grantees in program thematic areas.</w:t>
                  </w:r>
                </w:p>
                <w:p w:rsidR="00834DCB" w:rsidRDefault="00834DCB" w:rsidP="005023D4">
                  <w:pPr>
                    <w:pStyle w:val="NormalWeb"/>
                    <w:framePr w:hSpace="180" w:wrap="around" w:vAnchor="text" w:hAnchor="text" w:y="1"/>
                    <w:contextualSpacing/>
                    <w:suppressOverlap/>
                    <w:rPr>
                      <w:color w:val="000000"/>
                      <w:sz w:val="22"/>
                      <w:szCs w:val="22"/>
                    </w:rPr>
                  </w:pPr>
                </w:p>
                <w:p w:rsidR="005F1A00" w:rsidRDefault="005F1A00" w:rsidP="005023D4">
                  <w:pPr>
                    <w:pStyle w:val="NormalWeb"/>
                    <w:framePr w:hSpace="180" w:wrap="around" w:vAnchor="text" w:hAnchor="text" w:y="1"/>
                    <w:contextualSpacing/>
                    <w:suppressOverlap/>
                    <w:rPr>
                      <w:color w:val="000000"/>
                      <w:sz w:val="22"/>
                      <w:szCs w:val="22"/>
                    </w:rPr>
                  </w:pPr>
                </w:p>
                <w:p w:rsidR="005F1A00" w:rsidRDefault="005F1A00" w:rsidP="005023D4">
                  <w:pPr>
                    <w:pStyle w:val="ListParagraph"/>
                    <w:framePr w:hSpace="180" w:wrap="around" w:vAnchor="text" w:hAnchor="text" w:y="1"/>
                    <w:suppressOverlap/>
                    <w:rPr>
                      <w:color w:val="000000"/>
                    </w:rPr>
                  </w:pPr>
                </w:p>
                <w:p w:rsidR="00834DCB" w:rsidRDefault="00834DCB" w:rsidP="005023D4">
                  <w:pPr>
                    <w:pStyle w:val="NormalWeb"/>
                    <w:framePr w:hSpace="180" w:wrap="around" w:vAnchor="text" w:hAnchor="text" w:y="1"/>
                    <w:numPr>
                      <w:ilvl w:val="0"/>
                      <w:numId w:val="5"/>
                    </w:numPr>
                    <w:contextualSpacing/>
                    <w:suppressOverlap/>
                    <w:rPr>
                      <w:color w:val="000000"/>
                      <w:sz w:val="22"/>
                      <w:szCs w:val="22"/>
                    </w:rPr>
                  </w:pPr>
                  <w:r>
                    <w:rPr>
                      <w:color w:val="000000"/>
                      <w:sz w:val="22"/>
                      <w:szCs w:val="22"/>
                    </w:rPr>
                    <w:t xml:space="preserve">Participate in a final plenary seminar (April 2012) to share the results of individual and collaborative research, and discuss the national and regional implications of findings, along with project </w:t>
                  </w:r>
                  <w:r w:rsidR="005F1A00">
                    <w:rPr>
                      <w:color w:val="000000"/>
                      <w:sz w:val="22"/>
                      <w:szCs w:val="22"/>
                    </w:rPr>
                    <w:t>im</w:t>
                  </w:r>
                  <w:r>
                    <w:rPr>
                      <w:color w:val="000000"/>
                      <w:sz w:val="22"/>
                      <w:szCs w:val="22"/>
                    </w:rPr>
                    <w:t>plementation models.</w:t>
                  </w:r>
                </w:p>
                <w:p w:rsidR="00F14DBD" w:rsidRDefault="00834DCB" w:rsidP="005023D4">
                  <w:pPr>
                    <w:pStyle w:val="PlainText"/>
                    <w:framePr w:hSpace="180" w:wrap="around" w:vAnchor="text" w:hAnchor="text" w:y="1"/>
                    <w:suppressOverlap/>
                    <w:rPr>
                      <w:rFonts w:ascii="Times New Roman" w:hAnsi="Times New Roman"/>
                      <w:sz w:val="22"/>
                      <w:szCs w:val="22"/>
                    </w:rPr>
                  </w:pPr>
                  <w:r w:rsidRPr="00F14DBD">
                    <w:rPr>
                      <w:rFonts w:ascii="Times New Roman" w:hAnsi="Times New Roman"/>
                      <w:b/>
                      <w:sz w:val="22"/>
                      <w:szCs w:val="22"/>
                      <w:u w:val="single"/>
                    </w:rPr>
                    <w:t>Fulbright NEXUS grant provisions:</w:t>
                  </w:r>
                  <w:r w:rsidRPr="00AA56C2">
                    <w:rPr>
                      <w:rFonts w:ascii="Times New Roman" w:hAnsi="Times New Roman"/>
                      <w:sz w:val="22"/>
                      <w:szCs w:val="22"/>
                    </w:rPr>
                    <w:t xml:space="preserve"> </w:t>
                  </w:r>
                </w:p>
                <w:p w:rsidR="00F14DBD" w:rsidRDefault="00F14DBD" w:rsidP="005023D4">
                  <w:pPr>
                    <w:pStyle w:val="PlainText"/>
                    <w:framePr w:hSpace="180" w:wrap="around" w:vAnchor="text" w:hAnchor="text" w:y="1"/>
                    <w:suppressOverlap/>
                    <w:rPr>
                      <w:rFonts w:ascii="Times New Roman" w:hAnsi="Times New Roman"/>
                      <w:sz w:val="22"/>
                      <w:szCs w:val="22"/>
                    </w:rPr>
                  </w:pPr>
                </w:p>
                <w:p w:rsidR="00834DCB" w:rsidRDefault="00834DCB" w:rsidP="005023D4">
                  <w:pPr>
                    <w:pStyle w:val="PlainText"/>
                    <w:framePr w:hSpace="180" w:wrap="around" w:vAnchor="text" w:hAnchor="text" w:y="1"/>
                    <w:suppressOverlap/>
                    <w:rPr>
                      <w:rFonts w:ascii="Times New Roman" w:hAnsi="Times New Roman"/>
                      <w:sz w:val="22"/>
                      <w:szCs w:val="22"/>
                    </w:rPr>
                  </w:pPr>
                  <w:r w:rsidRPr="00AA56C2">
                    <w:rPr>
                      <w:rFonts w:ascii="Times New Roman" w:hAnsi="Times New Roman"/>
                      <w:sz w:val="22"/>
                      <w:szCs w:val="22"/>
                    </w:rPr>
                    <w:t xml:space="preserve">Fulbright NEXUS Awards will include travel and research funding in the </w:t>
                  </w:r>
                  <w:r w:rsidR="003F6477">
                    <w:rPr>
                      <w:rFonts w:ascii="Times New Roman" w:hAnsi="Times New Roman"/>
                      <w:sz w:val="22"/>
                      <w:szCs w:val="22"/>
                    </w:rPr>
                    <w:t>a</w:t>
                  </w:r>
                  <w:r w:rsidRPr="00AA56C2">
                    <w:rPr>
                      <w:rFonts w:ascii="Times New Roman" w:hAnsi="Times New Roman"/>
                      <w:sz w:val="22"/>
                      <w:szCs w:val="22"/>
                    </w:rPr>
                    <w:t xml:space="preserve">mount of $30,000 for grantees only. This allowance is </w:t>
                  </w:r>
                  <w:r w:rsidR="003F6477">
                    <w:rPr>
                      <w:rFonts w:ascii="Times New Roman" w:hAnsi="Times New Roman"/>
                      <w:sz w:val="22"/>
                      <w:szCs w:val="22"/>
                    </w:rPr>
                    <w:t>i</w:t>
                  </w:r>
                  <w:r w:rsidRPr="00AA56C2">
                    <w:rPr>
                      <w:rFonts w:ascii="Times New Roman" w:hAnsi="Times New Roman"/>
                      <w:sz w:val="22"/>
                      <w:szCs w:val="22"/>
                    </w:rPr>
                    <w:t xml:space="preserve">ntended to support travel to all program meetings, travel </w:t>
                  </w:r>
                  <w:r w:rsidR="003F6477">
                    <w:rPr>
                      <w:rFonts w:ascii="Times New Roman" w:hAnsi="Times New Roman"/>
                      <w:sz w:val="22"/>
                      <w:szCs w:val="22"/>
                    </w:rPr>
                    <w:t>a</w:t>
                  </w:r>
                  <w:r w:rsidRPr="00AA56C2">
                    <w:rPr>
                      <w:rFonts w:ascii="Times New Roman" w:hAnsi="Times New Roman"/>
                      <w:sz w:val="22"/>
                      <w:szCs w:val="22"/>
                    </w:rPr>
                    <w:t xml:space="preserve">nd maintenance for the exchange visit, research materials </w:t>
                  </w:r>
                  <w:r w:rsidR="003F6477">
                    <w:rPr>
                      <w:rFonts w:ascii="Times New Roman" w:hAnsi="Times New Roman"/>
                      <w:sz w:val="22"/>
                      <w:szCs w:val="22"/>
                    </w:rPr>
                    <w:t>a</w:t>
                  </w:r>
                  <w:r w:rsidRPr="00AA56C2">
                    <w:rPr>
                      <w:rFonts w:ascii="Times New Roman" w:hAnsi="Times New Roman"/>
                      <w:sz w:val="22"/>
                      <w:szCs w:val="22"/>
                    </w:rPr>
                    <w:t xml:space="preserve">nd assistance. Accommodations and meals for program </w:t>
                  </w:r>
                  <w:r w:rsidR="003F6477">
                    <w:rPr>
                      <w:rFonts w:ascii="Times New Roman" w:hAnsi="Times New Roman"/>
                      <w:sz w:val="22"/>
                      <w:szCs w:val="22"/>
                    </w:rPr>
                    <w:t>s</w:t>
                  </w:r>
                  <w:r w:rsidRPr="00AA56C2">
                    <w:rPr>
                      <w:rFonts w:ascii="Times New Roman" w:hAnsi="Times New Roman"/>
                      <w:sz w:val="22"/>
                      <w:szCs w:val="22"/>
                    </w:rPr>
                    <w:t xml:space="preserve">eminar meetings will be covered separately. Grants will </w:t>
                  </w:r>
                  <w:r w:rsidR="003F6477">
                    <w:rPr>
                      <w:rFonts w:ascii="Times New Roman" w:hAnsi="Times New Roman"/>
                      <w:sz w:val="22"/>
                      <w:szCs w:val="22"/>
                    </w:rPr>
                    <w:t>a</w:t>
                  </w:r>
                  <w:r w:rsidRPr="00AA56C2">
                    <w:rPr>
                      <w:rFonts w:ascii="Times New Roman" w:hAnsi="Times New Roman"/>
                      <w:sz w:val="22"/>
                      <w:szCs w:val="22"/>
                    </w:rPr>
                    <w:t xml:space="preserve">lso include limited accident and sickness benefits. </w:t>
                  </w:r>
                  <w:r w:rsidR="003F6477">
                    <w:rPr>
                      <w:rFonts w:ascii="Times New Roman" w:hAnsi="Times New Roman"/>
                      <w:sz w:val="22"/>
                      <w:szCs w:val="22"/>
                    </w:rPr>
                    <w:t xml:space="preserve"> </w:t>
                  </w:r>
                  <w:r w:rsidRPr="00AA56C2">
                    <w:rPr>
                      <w:rFonts w:ascii="Times New Roman" w:hAnsi="Times New Roman"/>
                      <w:sz w:val="22"/>
                      <w:szCs w:val="22"/>
                    </w:rPr>
                    <w:t xml:space="preserve">Research exchange visits to the </w:t>
                  </w:r>
                  <w:r>
                    <w:rPr>
                      <w:rFonts w:ascii="Times New Roman" w:hAnsi="Times New Roman"/>
                      <w:sz w:val="22"/>
                      <w:szCs w:val="22"/>
                    </w:rPr>
                    <w:t>U.S.</w:t>
                  </w:r>
                  <w:r w:rsidRPr="00AA56C2">
                    <w:rPr>
                      <w:rFonts w:ascii="Times New Roman" w:hAnsi="Times New Roman"/>
                      <w:sz w:val="22"/>
                      <w:szCs w:val="22"/>
                    </w:rPr>
                    <w:t xml:space="preserve"> should be a minimum </w:t>
                  </w:r>
                  <w:r>
                    <w:rPr>
                      <w:rFonts w:ascii="Times New Roman" w:hAnsi="Times New Roman"/>
                      <w:sz w:val="22"/>
                      <w:szCs w:val="22"/>
                    </w:rPr>
                    <w:t>o</w:t>
                  </w:r>
                  <w:r w:rsidRPr="00AA56C2">
                    <w:rPr>
                      <w:rFonts w:ascii="Times New Roman" w:hAnsi="Times New Roman"/>
                      <w:sz w:val="22"/>
                      <w:szCs w:val="22"/>
                    </w:rPr>
                    <w:t>f two months, not to exceed three months.</w:t>
                  </w:r>
                </w:p>
                <w:p w:rsidR="00834DCB" w:rsidRDefault="00834DCB" w:rsidP="005023D4">
                  <w:pPr>
                    <w:pStyle w:val="PlainText"/>
                    <w:framePr w:hSpace="180" w:wrap="around" w:vAnchor="text" w:hAnchor="text" w:y="1"/>
                    <w:suppressOverlap/>
                    <w:rPr>
                      <w:rFonts w:ascii="Times New Roman" w:hAnsi="Times New Roman"/>
                      <w:sz w:val="22"/>
                      <w:szCs w:val="22"/>
                    </w:rPr>
                  </w:pPr>
                </w:p>
                <w:p w:rsidR="00834DCB" w:rsidRPr="00F14DBD" w:rsidRDefault="00834DCB" w:rsidP="005023D4">
                  <w:pPr>
                    <w:pStyle w:val="PlainText"/>
                    <w:framePr w:hSpace="180" w:wrap="around" w:vAnchor="text" w:hAnchor="text" w:y="1"/>
                    <w:suppressOverlap/>
                    <w:rPr>
                      <w:rFonts w:ascii="Times New Roman" w:hAnsi="Times New Roman"/>
                      <w:b/>
                      <w:sz w:val="22"/>
                      <w:szCs w:val="22"/>
                      <w:u w:val="single"/>
                    </w:rPr>
                  </w:pPr>
                  <w:r w:rsidRPr="00F14DBD">
                    <w:rPr>
                      <w:rFonts w:ascii="Times New Roman" w:hAnsi="Times New Roman"/>
                      <w:b/>
                      <w:sz w:val="22"/>
                      <w:szCs w:val="22"/>
                      <w:u w:val="single"/>
                    </w:rPr>
                    <w:t>About Your Proposal</w:t>
                  </w:r>
                </w:p>
                <w:p w:rsidR="00834DCB" w:rsidRDefault="00834DCB" w:rsidP="005023D4">
                  <w:pPr>
                    <w:pStyle w:val="PlainText"/>
                    <w:framePr w:hSpace="180" w:wrap="around" w:vAnchor="text" w:hAnchor="text" w:y="1"/>
                    <w:suppressOverlap/>
                    <w:rPr>
                      <w:rFonts w:ascii="Times New Roman" w:hAnsi="Times New Roman"/>
                      <w:b/>
                      <w:sz w:val="22"/>
                      <w:szCs w:val="22"/>
                    </w:rPr>
                  </w:pPr>
                </w:p>
                <w:p w:rsidR="00834DCB" w:rsidRPr="00F3193F" w:rsidRDefault="00834DCB" w:rsidP="005023D4">
                  <w:pPr>
                    <w:pStyle w:val="PlainText"/>
                    <w:framePr w:hSpace="180" w:wrap="around" w:vAnchor="text" w:hAnchor="text" w:y="1"/>
                    <w:suppressOverlap/>
                    <w:rPr>
                      <w:rFonts w:ascii="Times New Roman" w:hAnsi="Times New Roman"/>
                      <w:sz w:val="22"/>
                      <w:szCs w:val="22"/>
                    </w:rPr>
                  </w:pPr>
                  <w:r w:rsidRPr="00F3193F">
                    <w:rPr>
                      <w:rFonts w:ascii="Times New Roman" w:hAnsi="Times New Roman"/>
                      <w:sz w:val="22"/>
                      <w:szCs w:val="22"/>
                    </w:rPr>
                    <w:t>Re</w:t>
                  </w:r>
                  <w:r>
                    <w:rPr>
                      <w:rFonts w:ascii="Times New Roman" w:hAnsi="Times New Roman"/>
                      <w:sz w:val="22"/>
                      <w:szCs w:val="22"/>
                    </w:rPr>
                    <w:t xml:space="preserve">search proposals with the potential to make a significant impact on </w:t>
                  </w:r>
                  <w:r w:rsidRPr="00F3193F">
                    <w:rPr>
                      <w:rFonts w:ascii="Times New Roman" w:hAnsi="Times New Roman"/>
                      <w:i/>
                      <w:sz w:val="22"/>
                      <w:szCs w:val="22"/>
                    </w:rPr>
                    <w:t>public policy</w:t>
                  </w:r>
                  <w:r>
                    <w:rPr>
                      <w:rFonts w:ascii="Times New Roman" w:hAnsi="Times New Roman"/>
                      <w:i/>
                      <w:sz w:val="22"/>
                      <w:szCs w:val="22"/>
                    </w:rPr>
                    <w:t xml:space="preserve"> </w:t>
                  </w:r>
                  <w:r>
                    <w:rPr>
                      <w:rFonts w:ascii="Times New Roman" w:hAnsi="Times New Roman"/>
                      <w:sz w:val="22"/>
                      <w:szCs w:val="22"/>
                    </w:rPr>
                    <w:t xml:space="preserve">are especially welcome.  You are encouraged to present projects that use regional development as a catalyst to improve the life for local communities and regions across the Western Hemisphere.  At its core, your proposal should focus on how to build realistic implementation models that involve stakeholders across various sectors.  </w:t>
                  </w:r>
                </w:p>
                <w:p w:rsidR="00834DCB" w:rsidRPr="00F3193F" w:rsidRDefault="00834DCB" w:rsidP="005023D4">
                  <w:pPr>
                    <w:pStyle w:val="PlainText"/>
                    <w:framePr w:hSpace="180" w:wrap="around" w:vAnchor="text" w:hAnchor="text" w:y="1"/>
                    <w:suppressOverlap/>
                    <w:rPr>
                      <w:rFonts w:ascii="Times New Roman" w:hAnsi="Times New Roman"/>
                      <w:b/>
                      <w:sz w:val="22"/>
                      <w:szCs w:val="22"/>
                    </w:rPr>
                  </w:pPr>
                </w:p>
                <w:p w:rsidR="00834DCB" w:rsidRPr="00834DCB" w:rsidRDefault="00834DCB" w:rsidP="005023D4">
                  <w:pPr>
                    <w:pStyle w:val="PlainText"/>
                    <w:framePr w:hSpace="180" w:wrap="around" w:vAnchor="text" w:hAnchor="text" w:y="1"/>
                    <w:suppressOverlap/>
                    <w:rPr>
                      <w:rFonts w:ascii="Times New Roman" w:hAnsi="Times New Roman"/>
                      <w:color w:val="000000"/>
                      <w:sz w:val="22"/>
                      <w:szCs w:val="22"/>
                    </w:rPr>
                  </w:pPr>
                  <w:r w:rsidRPr="00834DCB">
                    <w:rPr>
                      <w:rFonts w:ascii="Times New Roman" w:hAnsi="Times New Roman"/>
                      <w:color w:val="000000"/>
                      <w:sz w:val="22"/>
                      <w:szCs w:val="22"/>
                    </w:rPr>
                    <w:t xml:space="preserve">Applications must be submitted online </w:t>
                  </w:r>
                  <w:r w:rsidR="00480E4E">
                    <w:rPr>
                      <w:rFonts w:ascii="Times New Roman" w:hAnsi="Times New Roman"/>
                      <w:color w:val="000000"/>
                      <w:sz w:val="22"/>
                      <w:szCs w:val="22"/>
                    </w:rPr>
                    <w:t>at</w:t>
                  </w:r>
                  <w:r w:rsidRPr="00834DCB">
                    <w:rPr>
                      <w:rFonts w:ascii="Times New Roman" w:hAnsi="Times New Roman"/>
                      <w:color w:val="000000"/>
                      <w:sz w:val="22"/>
                      <w:szCs w:val="22"/>
                    </w:rPr>
                    <w:t xml:space="preserve"> the following website:</w:t>
                  </w:r>
                </w:p>
                <w:p w:rsidR="00834DCB" w:rsidRDefault="00174093" w:rsidP="005023D4">
                  <w:pPr>
                    <w:pStyle w:val="NormalWeb"/>
                    <w:framePr w:hSpace="180" w:wrap="around" w:vAnchor="text" w:hAnchor="text" w:y="1"/>
                    <w:spacing w:line="240" w:lineRule="atLeast"/>
                    <w:contextualSpacing/>
                    <w:suppressOverlap/>
                    <w:rPr>
                      <w:color w:val="000000"/>
                      <w:sz w:val="22"/>
                      <w:szCs w:val="22"/>
                    </w:rPr>
                  </w:pPr>
                  <w:hyperlink r:id="rId6" w:history="1">
                    <w:r w:rsidR="00834DCB" w:rsidRPr="006618D4">
                      <w:rPr>
                        <w:rStyle w:val="Hyperlink"/>
                        <w:sz w:val="22"/>
                        <w:szCs w:val="22"/>
                      </w:rPr>
                      <w:t>https://apply.embark.com/student/fulbright/scholars/30/</w:t>
                    </w:r>
                  </w:hyperlink>
                </w:p>
                <w:p w:rsidR="00834DCB" w:rsidRDefault="00834DCB" w:rsidP="005023D4">
                  <w:pPr>
                    <w:pStyle w:val="NormalWeb"/>
                    <w:framePr w:hSpace="180" w:wrap="around" w:vAnchor="text" w:hAnchor="text" w:y="1"/>
                    <w:spacing w:line="240" w:lineRule="atLeast"/>
                    <w:contextualSpacing/>
                    <w:suppressOverlap/>
                    <w:rPr>
                      <w:color w:val="000000"/>
                      <w:sz w:val="22"/>
                      <w:szCs w:val="22"/>
                    </w:rPr>
                  </w:pPr>
                </w:p>
                <w:p w:rsidR="00834DCB" w:rsidRPr="00BD3E19" w:rsidRDefault="00834DCB" w:rsidP="005023D4">
                  <w:pPr>
                    <w:pStyle w:val="NormalWeb"/>
                    <w:framePr w:hSpace="180" w:wrap="around" w:vAnchor="text" w:hAnchor="text" w:y="1"/>
                    <w:spacing w:line="240" w:lineRule="atLeast"/>
                    <w:contextualSpacing/>
                    <w:suppressOverlap/>
                    <w:rPr>
                      <w:sz w:val="22"/>
                      <w:szCs w:val="22"/>
                    </w:rPr>
                  </w:pPr>
                  <w:r>
                    <w:rPr>
                      <w:color w:val="000000"/>
                      <w:sz w:val="22"/>
                      <w:szCs w:val="22"/>
                    </w:rPr>
                    <w:t xml:space="preserve">Interested persons may also </w:t>
                  </w:r>
                  <w:r>
                    <w:rPr>
                      <w:sz w:val="22"/>
                      <w:szCs w:val="22"/>
                    </w:rPr>
                    <w:t xml:space="preserve">send an e-mail to </w:t>
                  </w:r>
                  <w:hyperlink r:id="rId7" w:history="1">
                    <w:r w:rsidRPr="006618D4">
                      <w:rPr>
                        <w:rStyle w:val="Hyperlink"/>
                        <w:sz w:val="22"/>
                        <w:szCs w:val="22"/>
                      </w:rPr>
                      <w:t>gregoirej@state.gov</w:t>
                    </w:r>
                  </w:hyperlink>
                  <w:r>
                    <w:rPr>
                      <w:sz w:val="22"/>
                      <w:szCs w:val="22"/>
                    </w:rPr>
                    <w:t xml:space="preserve"> for further information.</w:t>
                  </w:r>
                </w:p>
                <w:p w:rsidR="00834DCB" w:rsidRPr="00F3193F" w:rsidRDefault="00834DCB" w:rsidP="005023D4">
                  <w:pPr>
                    <w:pStyle w:val="NormalWeb"/>
                    <w:framePr w:hSpace="180" w:wrap="around" w:vAnchor="text" w:hAnchor="text" w:y="1"/>
                    <w:spacing w:line="240" w:lineRule="atLeast"/>
                    <w:contextualSpacing/>
                    <w:suppressOverlap/>
                    <w:rPr>
                      <w:color w:val="000000"/>
                      <w:sz w:val="22"/>
                      <w:szCs w:val="22"/>
                    </w:rPr>
                  </w:pPr>
                </w:p>
                <w:p w:rsidR="00834DCB" w:rsidRDefault="00834DCB" w:rsidP="005023D4">
                  <w:pPr>
                    <w:framePr w:hSpace="180" w:wrap="around" w:vAnchor="text" w:hAnchor="text" w:y="1"/>
                    <w:spacing w:line="240" w:lineRule="atLeast"/>
                    <w:contextualSpacing/>
                    <w:suppressOverlap/>
                    <w:rPr>
                      <w:rFonts w:ascii="Times New Roman" w:hAnsi="Times New Roman" w:cs="Times New Roman"/>
                      <w:color w:val="000000"/>
                    </w:rPr>
                  </w:pPr>
                </w:p>
                <w:p w:rsidR="00834DCB" w:rsidRDefault="00834DCB" w:rsidP="005023D4">
                  <w:pPr>
                    <w:framePr w:hSpace="180" w:wrap="around" w:vAnchor="text" w:hAnchor="text" w:y="1"/>
                    <w:spacing w:line="240" w:lineRule="atLeast"/>
                    <w:contextualSpacing/>
                    <w:suppressOverlap/>
                    <w:rPr>
                      <w:rFonts w:ascii="Times New Roman" w:hAnsi="Times New Roman" w:cs="Times New Roman"/>
                      <w:color w:val="000000"/>
                    </w:rPr>
                  </w:pPr>
                </w:p>
                <w:p w:rsidR="00834DCB" w:rsidRDefault="00834DCB" w:rsidP="005023D4">
                  <w:pPr>
                    <w:framePr w:hSpace="180" w:wrap="around" w:vAnchor="text" w:hAnchor="text" w:y="1"/>
                    <w:spacing w:line="240" w:lineRule="atLeast"/>
                    <w:contextualSpacing/>
                    <w:suppressOverlap/>
                    <w:rPr>
                      <w:rFonts w:ascii="Times New Roman" w:hAnsi="Times New Roman" w:cs="Times New Roman"/>
                      <w:color w:val="000000"/>
                    </w:rPr>
                  </w:pPr>
                </w:p>
                <w:p w:rsidR="00834DCB" w:rsidRDefault="00834DCB" w:rsidP="005023D4">
                  <w:pPr>
                    <w:framePr w:hSpace="180" w:wrap="around" w:vAnchor="text" w:hAnchor="text" w:y="1"/>
                    <w:spacing w:line="240" w:lineRule="atLeast"/>
                    <w:contextualSpacing/>
                    <w:suppressOverlap/>
                    <w:rPr>
                      <w:rFonts w:ascii="Times New Roman" w:hAnsi="Times New Roman" w:cs="Times New Roman"/>
                      <w:color w:val="000000"/>
                    </w:rPr>
                  </w:pPr>
                </w:p>
                <w:p w:rsidR="00834DCB" w:rsidRPr="00AC4EDD" w:rsidRDefault="00834DCB" w:rsidP="005023D4">
                  <w:pPr>
                    <w:pStyle w:val="NormalWeb"/>
                    <w:framePr w:hSpace="180" w:wrap="around" w:vAnchor="text" w:hAnchor="text" w:y="1"/>
                    <w:spacing w:line="240" w:lineRule="atLeast"/>
                    <w:contextualSpacing/>
                    <w:suppressOverlap/>
                    <w:rPr>
                      <w:color w:val="000000"/>
                      <w:sz w:val="22"/>
                      <w:szCs w:val="22"/>
                    </w:rPr>
                  </w:pPr>
                </w:p>
                <w:p w:rsidR="00834DCB" w:rsidRDefault="00834DCB" w:rsidP="005023D4">
                  <w:pPr>
                    <w:framePr w:hSpace="180" w:wrap="around" w:vAnchor="text" w:hAnchor="text" w:y="1"/>
                    <w:spacing w:line="240" w:lineRule="atLeast"/>
                    <w:suppressOverlap/>
                    <w:rPr>
                      <w:rFonts w:ascii="Times New Roman" w:hAnsi="Times New Roman" w:cs="Times New Roman"/>
                      <w:color w:val="000000"/>
                    </w:rPr>
                  </w:pPr>
                </w:p>
                <w:p w:rsidR="00834DCB" w:rsidRDefault="00834DCB" w:rsidP="005023D4">
                  <w:pPr>
                    <w:framePr w:hSpace="180" w:wrap="around" w:vAnchor="text" w:hAnchor="text" w:y="1"/>
                    <w:spacing w:line="240" w:lineRule="atLeast"/>
                    <w:suppressOverlap/>
                    <w:rPr>
                      <w:rFonts w:ascii="Times New Roman" w:hAnsi="Times New Roman" w:cs="Times New Roman"/>
                      <w:color w:val="000000"/>
                    </w:rPr>
                  </w:pPr>
                </w:p>
                <w:p w:rsidR="00834DCB" w:rsidRDefault="00834DCB" w:rsidP="005023D4">
                  <w:pPr>
                    <w:framePr w:hSpace="180" w:wrap="around" w:vAnchor="text" w:hAnchor="text" w:y="1"/>
                    <w:spacing w:line="240" w:lineRule="atLeast"/>
                    <w:suppressOverlap/>
                    <w:rPr>
                      <w:rFonts w:ascii="Times New Roman" w:hAnsi="Times New Roman" w:cs="Times New Roman"/>
                      <w:color w:val="000000"/>
                    </w:rPr>
                  </w:pPr>
                </w:p>
                <w:p w:rsidR="00834DCB" w:rsidRDefault="00834DCB" w:rsidP="005023D4">
                  <w:pPr>
                    <w:framePr w:hSpace="180" w:wrap="around" w:vAnchor="text" w:hAnchor="text" w:y="1"/>
                    <w:spacing w:line="240" w:lineRule="atLeast"/>
                    <w:suppressOverlap/>
                    <w:rPr>
                      <w:rFonts w:ascii="Times New Roman" w:hAnsi="Times New Roman" w:cs="Times New Roman"/>
                      <w:color w:val="000000"/>
                    </w:rPr>
                  </w:pPr>
                </w:p>
                <w:p w:rsidR="00834DCB" w:rsidRDefault="00834DCB" w:rsidP="005023D4">
                  <w:pPr>
                    <w:framePr w:hSpace="180" w:wrap="around" w:vAnchor="text" w:hAnchor="text" w:y="1"/>
                    <w:spacing w:line="240" w:lineRule="atLeast"/>
                    <w:suppressOverlap/>
                    <w:rPr>
                      <w:rFonts w:ascii="Times New Roman" w:hAnsi="Times New Roman" w:cs="Times New Roman"/>
                      <w:color w:val="000000"/>
                    </w:rPr>
                  </w:pPr>
                </w:p>
                <w:p w:rsidR="00834DCB" w:rsidRDefault="00834DCB" w:rsidP="005023D4">
                  <w:pPr>
                    <w:framePr w:hSpace="180" w:wrap="around" w:vAnchor="text" w:hAnchor="text" w:y="1"/>
                    <w:spacing w:line="240" w:lineRule="atLeast"/>
                    <w:suppressOverlap/>
                    <w:rPr>
                      <w:rFonts w:ascii="Times New Roman" w:hAnsi="Times New Roman" w:cs="Times New Roman"/>
                      <w:color w:val="000000"/>
                    </w:rPr>
                  </w:pPr>
                </w:p>
                <w:p w:rsidR="00834DCB" w:rsidRPr="00AC4EDD" w:rsidRDefault="00834DCB" w:rsidP="005023D4">
                  <w:pPr>
                    <w:framePr w:hSpace="180" w:wrap="around" w:vAnchor="text" w:hAnchor="text" w:y="1"/>
                    <w:spacing w:line="240" w:lineRule="atLeast"/>
                    <w:contextualSpacing/>
                    <w:suppressOverlap/>
                    <w:rPr>
                      <w:rFonts w:ascii="Times New Roman" w:hAnsi="Times New Roman" w:cs="Times New Roman"/>
                      <w:vanish/>
                      <w:color w:val="000000"/>
                    </w:rPr>
                  </w:pPr>
                </w:p>
                <w:p w:rsidR="001458EF" w:rsidRPr="001458EF" w:rsidRDefault="001458EF" w:rsidP="005023D4">
                  <w:pPr>
                    <w:framePr w:hSpace="180" w:wrap="around" w:vAnchor="text" w:hAnchor="text" w:y="1"/>
                    <w:spacing w:line="240" w:lineRule="atLeast"/>
                    <w:contextualSpacing/>
                    <w:suppressOverlap/>
                    <w:rPr>
                      <w:rFonts w:ascii="Times New Roman" w:eastAsia="Times New Roman" w:hAnsi="Times New Roman" w:cs="Times New Roman"/>
                      <w:b/>
                      <w:color w:val="000000"/>
                    </w:rPr>
                  </w:pPr>
                </w:p>
              </w:tc>
            </w:tr>
          </w:tbl>
          <w:p w:rsidR="0040760C" w:rsidRPr="00ED7040" w:rsidRDefault="0040760C" w:rsidP="00AC4EDD">
            <w:pPr>
              <w:spacing w:after="0" w:line="240" w:lineRule="atLeast"/>
              <w:contextualSpacing/>
              <w:rPr>
                <w:rFonts w:ascii="Times New Roman" w:eastAsia="Times New Roman" w:hAnsi="Times New Roman" w:cs="Times New Roman"/>
                <w:color w:val="000000"/>
              </w:rPr>
            </w:pPr>
          </w:p>
        </w:tc>
      </w:tr>
    </w:tbl>
    <w:p w:rsidR="0040760C" w:rsidRPr="003D2A86" w:rsidRDefault="0040760C" w:rsidP="003D2A86"/>
    <w:sectPr w:rsidR="0040760C" w:rsidRPr="003D2A86" w:rsidSect="001D7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EB2"/>
    <w:multiLevelType w:val="hybridMultilevel"/>
    <w:tmpl w:val="8500E118"/>
    <w:lvl w:ilvl="0" w:tplc="DAE2D3AC">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E5444B"/>
    <w:multiLevelType w:val="multilevel"/>
    <w:tmpl w:val="6516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83628"/>
    <w:multiLevelType w:val="hybridMultilevel"/>
    <w:tmpl w:val="D390CD10"/>
    <w:lvl w:ilvl="0" w:tplc="6FCE8CBE">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AB36B5"/>
    <w:multiLevelType w:val="hybridMultilevel"/>
    <w:tmpl w:val="E6AAA8DA"/>
    <w:lvl w:ilvl="0" w:tplc="6D560F24">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B52762"/>
    <w:multiLevelType w:val="hybridMultilevel"/>
    <w:tmpl w:val="4698C0B4"/>
    <w:lvl w:ilvl="0" w:tplc="6D560F2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B5997"/>
    <w:multiLevelType w:val="hybridMultilevel"/>
    <w:tmpl w:val="9B6AE226"/>
    <w:lvl w:ilvl="0" w:tplc="6D560F24">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023131"/>
    <w:multiLevelType w:val="multilevel"/>
    <w:tmpl w:val="E3EE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46445"/>
    <w:multiLevelType w:val="hybridMultilevel"/>
    <w:tmpl w:val="03B8E15C"/>
    <w:lvl w:ilvl="0" w:tplc="1C925056">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F74546"/>
    <w:multiLevelType w:val="hybridMultilevel"/>
    <w:tmpl w:val="1A8A7394"/>
    <w:lvl w:ilvl="0" w:tplc="BF887052">
      <w:start w:val="1"/>
      <w:numFmt w:val="bullet"/>
      <w:lvlText w:val=""/>
      <w:lvlJc w:val="left"/>
      <w:pPr>
        <w:ind w:left="360" w:hanging="360"/>
      </w:pPr>
      <w:rPr>
        <w:rFonts w:ascii="Symbol" w:hAnsi="Symbol" w:hint="default"/>
        <w:color w:val="C0504D"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D3B09"/>
    <w:multiLevelType w:val="hybridMultilevel"/>
    <w:tmpl w:val="E3220F52"/>
    <w:lvl w:ilvl="0" w:tplc="832490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065DC"/>
    <w:multiLevelType w:val="multilevel"/>
    <w:tmpl w:val="15D6F694"/>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35200"/>
    <w:multiLevelType w:val="hybridMultilevel"/>
    <w:tmpl w:val="8618DB90"/>
    <w:lvl w:ilvl="0" w:tplc="B0BA3F7A">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6"/>
  </w:num>
  <w:num w:numId="4">
    <w:abstractNumId w:val="9"/>
  </w:num>
  <w:num w:numId="5">
    <w:abstractNumId w:val="2"/>
  </w:num>
  <w:num w:numId="6">
    <w:abstractNumId w:val="5"/>
  </w:num>
  <w:num w:numId="7">
    <w:abstractNumId w:val="8"/>
  </w:num>
  <w:num w:numId="8">
    <w:abstractNumId w:val="11"/>
  </w:num>
  <w:num w:numId="9">
    <w:abstractNumId w:val="0"/>
  </w:num>
  <w:num w:numId="10">
    <w:abstractNumId w:val="7"/>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0760C"/>
    <w:rsid w:val="0010473E"/>
    <w:rsid w:val="001458EF"/>
    <w:rsid w:val="00154318"/>
    <w:rsid w:val="00174093"/>
    <w:rsid w:val="001D7828"/>
    <w:rsid w:val="0026515E"/>
    <w:rsid w:val="0027509D"/>
    <w:rsid w:val="002E31A9"/>
    <w:rsid w:val="003D2A86"/>
    <w:rsid w:val="003F6477"/>
    <w:rsid w:val="0040760C"/>
    <w:rsid w:val="00472903"/>
    <w:rsid w:val="00480E4E"/>
    <w:rsid w:val="005023D4"/>
    <w:rsid w:val="00572432"/>
    <w:rsid w:val="005A7CB4"/>
    <w:rsid w:val="005F1A00"/>
    <w:rsid w:val="006E3857"/>
    <w:rsid w:val="007E030D"/>
    <w:rsid w:val="0083477C"/>
    <w:rsid w:val="00834DCB"/>
    <w:rsid w:val="008E135E"/>
    <w:rsid w:val="00A81C7A"/>
    <w:rsid w:val="00AA56C2"/>
    <w:rsid w:val="00AC4EDD"/>
    <w:rsid w:val="00B45E46"/>
    <w:rsid w:val="00BD3E19"/>
    <w:rsid w:val="00C75D29"/>
    <w:rsid w:val="00CC16BD"/>
    <w:rsid w:val="00E41188"/>
    <w:rsid w:val="00F14DBD"/>
    <w:rsid w:val="00F3193F"/>
    <w:rsid w:val="00F57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60C"/>
    <w:rPr>
      <w:color w:val="0000FF"/>
      <w:u w:val="single"/>
    </w:rPr>
  </w:style>
  <w:style w:type="paragraph" w:styleId="NormalWeb">
    <w:name w:val="Normal (Web)"/>
    <w:basedOn w:val="Normal"/>
    <w:uiPriority w:val="99"/>
    <w:unhideWhenUsed/>
    <w:rsid w:val="004076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60C"/>
    <w:rPr>
      <w:b/>
      <w:bCs/>
    </w:rPr>
  </w:style>
  <w:style w:type="character" w:customStyle="1" w:styleId="secondaryheadings1">
    <w:name w:val="secondary_headings1"/>
    <w:basedOn w:val="DefaultParagraphFont"/>
    <w:rsid w:val="0040760C"/>
    <w:rPr>
      <w:rFonts w:ascii="Arial" w:hAnsi="Arial" w:cs="Arial" w:hint="default"/>
      <w:b/>
      <w:bCs/>
      <w:caps/>
      <w:color w:val="D9541E"/>
      <w:sz w:val="18"/>
      <w:szCs w:val="18"/>
    </w:rPr>
  </w:style>
  <w:style w:type="paragraph" w:customStyle="1" w:styleId="headerbluesmall">
    <w:name w:val="header_blue_small"/>
    <w:basedOn w:val="Normal"/>
    <w:rsid w:val="004076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760C"/>
    <w:pPr>
      <w:ind w:left="720"/>
      <w:contextualSpacing/>
    </w:pPr>
  </w:style>
  <w:style w:type="paragraph" w:styleId="PlainText">
    <w:name w:val="Plain Text"/>
    <w:basedOn w:val="Normal"/>
    <w:link w:val="PlainTextChar"/>
    <w:uiPriority w:val="99"/>
    <w:unhideWhenUsed/>
    <w:rsid w:val="00AA56C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A56C2"/>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egoirej@stat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ly.embark.com/student/fulbright/scholars/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8D05-CFAF-4F03-B79F-E95FC384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gregoirej</dc:creator>
  <cp:keywords/>
  <dc:description/>
  <cp:lastModifiedBy>sacham</cp:lastModifiedBy>
  <cp:revision>5</cp:revision>
  <cp:lastPrinted>2010-11-15T18:04:00Z</cp:lastPrinted>
  <dcterms:created xsi:type="dcterms:W3CDTF">2010-11-16T15:05:00Z</dcterms:created>
  <dcterms:modified xsi:type="dcterms:W3CDTF">2010-11-16T15:15:00Z</dcterms:modified>
</cp:coreProperties>
</file>