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1" w:rsidRPr="00912941" w:rsidRDefault="00912941" w:rsidP="00912941">
      <w:pPr>
        <w:spacing w:after="0" w:line="240" w:lineRule="auto"/>
        <w:jc w:val="center"/>
        <w:rPr>
          <w:sz w:val="24"/>
          <w:szCs w:val="24"/>
        </w:rPr>
      </w:pPr>
      <w:r w:rsidRPr="00912941">
        <w:rPr>
          <w:sz w:val="24"/>
          <w:szCs w:val="24"/>
        </w:rPr>
        <w:t>The University of the West Indies</w:t>
      </w:r>
    </w:p>
    <w:p w:rsidR="00342BF8" w:rsidRPr="00912941" w:rsidRDefault="00912941" w:rsidP="00912941">
      <w:pPr>
        <w:spacing w:after="0" w:line="240" w:lineRule="auto"/>
        <w:jc w:val="center"/>
        <w:rPr>
          <w:sz w:val="24"/>
          <w:szCs w:val="24"/>
        </w:rPr>
      </w:pPr>
      <w:r w:rsidRPr="00912941">
        <w:rPr>
          <w:sz w:val="24"/>
          <w:szCs w:val="24"/>
        </w:rPr>
        <w:t>Faculty of Humanities and Education</w:t>
      </w:r>
    </w:p>
    <w:p w:rsidR="00912941" w:rsidRPr="00912941" w:rsidRDefault="00912941" w:rsidP="00912941">
      <w:pPr>
        <w:spacing w:after="0" w:line="240" w:lineRule="auto"/>
        <w:jc w:val="center"/>
        <w:rPr>
          <w:b/>
          <w:sz w:val="24"/>
          <w:szCs w:val="24"/>
        </w:rPr>
      </w:pPr>
      <w:r w:rsidRPr="00912941">
        <w:rPr>
          <w:b/>
          <w:sz w:val="24"/>
          <w:szCs w:val="24"/>
        </w:rPr>
        <w:t>Department of Creative and Festival Arts</w:t>
      </w:r>
    </w:p>
    <w:p w:rsidR="00912941" w:rsidRPr="00912941" w:rsidRDefault="00912941" w:rsidP="00912941">
      <w:pPr>
        <w:jc w:val="center"/>
        <w:rPr>
          <w:sz w:val="24"/>
          <w:szCs w:val="24"/>
        </w:rPr>
      </w:pPr>
    </w:p>
    <w:p w:rsidR="00912941" w:rsidRDefault="00912941" w:rsidP="00912941">
      <w:pPr>
        <w:jc w:val="center"/>
        <w:rPr>
          <w:b/>
          <w:sz w:val="32"/>
          <w:szCs w:val="32"/>
        </w:rPr>
      </w:pPr>
      <w:proofErr w:type="spellStart"/>
      <w:r w:rsidRPr="00424E51">
        <w:rPr>
          <w:b/>
          <w:sz w:val="32"/>
          <w:szCs w:val="32"/>
        </w:rPr>
        <w:t>Biddeau</w:t>
      </w:r>
      <w:proofErr w:type="spellEnd"/>
      <w:r w:rsidRPr="00424E51">
        <w:rPr>
          <w:b/>
          <w:sz w:val="32"/>
          <w:szCs w:val="32"/>
        </w:rPr>
        <w:t xml:space="preserve"> Drum Festival</w:t>
      </w:r>
    </w:p>
    <w:p w:rsidR="007C12F6" w:rsidRDefault="007C12F6" w:rsidP="003A46C6">
      <w:pPr>
        <w:jc w:val="both"/>
      </w:pPr>
    </w:p>
    <w:p w:rsidR="00912941" w:rsidRPr="0064448A" w:rsidRDefault="0064448A" w:rsidP="003A46C6">
      <w:pPr>
        <w:jc w:val="both"/>
      </w:pPr>
      <w:r w:rsidRPr="0064448A">
        <w:t xml:space="preserve">Department of Creative and Festival Arts (DCFA), The University of the West Indies (UWI), Eastern Emancipation Committee and Afro-Caribbean Drummers Association </w:t>
      </w:r>
      <w:r w:rsidR="00912941" w:rsidRPr="0064448A">
        <w:t xml:space="preserve">will be hosting the second </w:t>
      </w:r>
      <w:proofErr w:type="spellStart"/>
      <w:r w:rsidR="00912941" w:rsidRPr="0064448A">
        <w:t>Biddeau</w:t>
      </w:r>
      <w:proofErr w:type="spellEnd"/>
      <w:r w:rsidR="00912941" w:rsidRPr="0064448A">
        <w:t xml:space="preserve"> Drum Festival, to promote and build upon the contribution to the cultural heritage of Trinidad and Tobago, made by the </w:t>
      </w:r>
      <w:proofErr w:type="spellStart"/>
      <w:r w:rsidR="00912941" w:rsidRPr="0064448A">
        <w:t>Biddeau</w:t>
      </w:r>
      <w:proofErr w:type="spellEnd"/>
      <w:r w:rsidR="00912941" w:rsidRPr="0064448A">
        <w:t xml:space="preserve"> family, in particular, Andrew and Jeffrey </w:t>
      </w:r>
      <w:proofErr w:type="spellStart"/>
      <w:r w:rsidR="00912941" w:rsidRPr="0064448A">
        <w:t>Biddeau</w:t>
      </w:r>
      <w:proofErr w:type="spellEnd"/>
      <w:r w:rsidR="00912941" w:rsidRPr="0064448A">
        <w:t>.</w:t>
      </w:r>
    </w:p>
    <w:p w:rsidR="00925A6B" w:rsidRDefault="005C6B03" w:rsidP="00925A6B">
      <w:pPr>
        <w:jc w:val="both"/>
      </w:pPr>
      <w:r w:rsidRPr="0064448A">
        <w:t xml:space="preserve">The </w:t>
      </w:r>
      <w:proofErr w:type="spellStart"/>
      <w:r w:rsidRPr="0064448A">
        <w:t>Biddeau</w:t>
      </w:r>
      <w:proofErr w:type="spellEnd"/>
      <w:r w:rsidRPr="0064448A">
        <w:t xml:space="preserve"> Drum Festival </w:t>
      </w:r>
      <w:r w:rsidR="00487AB3">
        <w:t xml:space="preserve">will comprise three distinct events: The </w:t>
      </w:r>
      <w:proofErr w:type="spellStart"/>
      <w:r w:rsidR="007F1AC0">
        <w:t>Saraka</w:t>
      </w:r>
      <w:proofErr w:type="spellEnd"/>
      <w:r w:rsidR="007F1AC0">
        <w:t xml:space="preserve"> Drumming </w:t>
      </w:r>
      <w:r w:rsidR="00294A6F">
        <w:t>Workshops</w:t>
      </w:r>
      <w:r w:rsidR="00424E51">
        <w:t xml:space="preserve"> </w:t>
      </w:r>
      <w:r w:rsidR="00487AB3">
        <w:t>will be hosted on Sunday</w:t>
      </w:r>
      <w:r w:rsidR="007F1AC0">
        <w:t xml:space="preserve"> </w:t>
      </w:r>
      <w:r w:rsidR="00083B4A">
        <w:t>8</w:t>
      </w:r>
      <w:r w:rsidR="00083B4A" w:rsidRPr="00487AB3">
        <w:rPr>
          <w:vertAlign w:val="superscript"/>
        </w:rPr>
        <w:t>th</w:t>
      </w:r>
      <w:r w:rsidR="00083B4A">
        <w:t xml:space="preserve">, </w:t>
      </w:r>
      <w:r w:rsidR="00487AB3">
        <w:t xml:space="preserve">Sunday </w:t>
      </w:r>
      <w:r w:rsidR="00083B4A">
        <w:t>15</w:t>
      </w:r>
      <w:r w:rsidR="00083B4A" w:rsidRPr="00487AB3">
        <w:rPr>
          <w:vertAlign w:val="superscript"/>
        </w:rPr>
        <w:t>th</w:t>
      </w:r>
      <w:r w:rsidR="00083B4A">
        <w:t xml:space="preserve">, </w:t>
      </w:r>
      <w:r w:rsidR="00487AB3">
        <w:t xml:space="preserve">Sunday </w:t>
      </w:r>
      <w:r w:rsidR="00083B4A">
        <w:t>22</w:t>
      </w:r>
      <w:r w:rsidR="00083B4A" w:rsidRPr="00487AB3">
        <w:rPr>
          <w:vertAlign w:val="superscript"/>
        </w:rPr>
        <w:t>nd</w:t>
      </w:r>
      <w:r w:rsidR="00487AB3">
        <w:t xml:space="preserve"> and</w:t>
      </w:r>
      <w:r w:rsidR="007F1AC0">
        <w:t xml:space="preserve"> </w:t>
      </w:r>
      <w:r w:rsidR="00487AB3">
        <w:t xml:space="preserve">Sunday </w:t>
      </w:r>
      <w:r w:rsidR="007F1AC0">
        <w:t>29</w:t>
      </w:r>
      <w:r w:rsidR="007F1AC0" w:rsidRPr="00487AB3">
        <w:rPr>
          <w:vertAlign w:val="superscript"/>
        </w:rPr>
        <w:t>th</w:t>
      </w:r>
      <w:r w:rsidR="00487AB3">
        <w:rPr>
          <w:vertAlign w:val="superscript"/>
        </w:rPr>
        <w:t xml:space="preserve"> </w:t>
      </w:r>
      <w:r w:rsidR="00487AB3">
        <w:t xml:space="preserve">July 2012. The second event is </w:t>
      </w:r>
      <w:proofErr w:type="gramStart"/>
      <w:r w:rsidR="00487AB3">
        <w:t xml:space="preserve">the </w:t>
      </w:r>
      <w:r w:rsidR="00785D6D">
        <w:t xml:space="preserve"> </w:t>
      </w:r>
      <w:proofErr w:type="spellStart"/>
      <w:r w:rsidR="007F1AC0">
        <w:t>Sara</w:t>
      </w:r>
      <w:r w:rsidR="00785D6D">
        <w:t>ka</w:t>
      </w:r>
      <w:proofErr w:type="spellEnd"/>
      <w:proofErr w:type="gramEnd"/>
      <w:r w:rsidR="00785D6D">
        <w:t xml:space="preserve"> Feast </w:t>
      </w:r>
      <w:r w:rsidR="00487AB3">
        <w:t>which is the</w:t>
      </w:r>
      <w:r w:rsidR="00785D6D">
        <w:t xml:space="preserve"> annual ancestral c</w:t>
      </w:r>
      <w:r w:rsidR="00487AB3">
        <w:t xml:space="preserve">elebrations of the </w:t>
      </w:r>
      <w:proofErr w:type="spellStart"/>
      <w:r w:rsidR="00487AB3">
        <w:t>Biddeau</w:t>
      </w:r>
      <w:proofErr w:type="spellEnd"/>
      <w:r w:rsidR="00487AB3">
        <w:t xml:space="preserve"> clan, and will be hosted from Tuesday </w:t>
      </w:r>
      <w:r w:rsidR="00785D6D">
        <w:t>July 31</w:t>
      </w:r>
      <w:r w:rsidR="00785D6D" w:rsidRPr="00487AB3">
        <w:rPr>
          <w:vertAlign w:val="superscript"/>
        </w:rPr>
        <w:t>st</w:t>
      </w:r>
      <w:r w:rsidR="000E0F9B">
        <w:rPr>
          <w:vertAlign w:val="superscript"/>
        </w:rPr>
        <w:t xml:space="preserve">  </w:t>
      </w:r>
      <w:r w:rsidR="000E0F9B">
        <w:t xml:space="preserve">to </w:t>
      </w:r>
      <w:r w:rsidR="00785D6D">
        <w:t>August 1</w:t>
      </w:r>
      <w:r w:rsidR="00785D6D" w:rsidRPr="00487AB3">
        <w:rPr>
          <w:vertAlign w:val="superscript"/>
        </w:rPr>
        <w:t>st</w:t>
      </w:r>
      <w:r w:rsidR="000E0F9B">
        <w:t xml:space="preserve"> 2102. The </w:t>
      </w:r>
      <w:r w:rsidR="00785D6D">
        <w:t xml:space="preserve">Drum Symposium </w:t>
      </w:r>
      <w:r w:rsidR="000E352B">
        <w:t xml:space="preserve">will comprise the final event </w:t>
      </w:r>
      <w:r w:rsidR="00925A6B">
        <w:t>with the Theme: ‘Honouring our Ancestors’. P</w:t>
      </w:r>
      <w:r w:rsidR="000E352B">
        <w:t>apers will be presented on the instrument and its significance in Africa and the African diaspora</w:t>
      </w:r>
      <w:r w:rsidR="005F1894">
        <w:t>.</w:t>
      </w:r>
      <w:r w:rsidR="000E352B">
        <w:t xml:space="preserve">  </w:t>
      </w:r>
      <w:r w:rsidR="005F1894" w:rsidRPr="005F1894">
        <w:t xml:space="preserve">This </w:t>
      </w:r>
      <w:r w:rsidR="00925A6B">
        <w:t xml:space="preserve">Symposium </w:t>
      </w:r>
      <w:r w:rsidR="005F1894" w:rsidRPr="005F1894">
        <w:t xml:space="preserve">will be hosted by </w:t>
      </w:r>
      <w:r w:rsidR="00925A6B">
        <w:t>DCFA,</w:t>
      </w:r>
      <w:r w:rsidR="00E76AFC">
        <w:t xml:space="preserve"> </w:t>
      </w:r>
      <w:r w:rsidR="00925A6B">
        <w:t>UWI</w:t>
      </w:r>
      <w:r w:rsidR="005F1894" w:rsidRPr="005F1894">
        <w:t xml:space="preserve"> </w:t>
      </w:r>
      <w:r w:rsidR="00424E51" w:rsidRPr="005F1894">
        <w:t>on Saturday</w:t>
      </w:r>
      <w:r w:rsidR="00785D6D" w:rsidRPr="005F1894">
        <w:t xml:space="preserve"> August 4</w:t>
      </w:r>
      <w:r w:rsidR="00785D6D" w:rsidRPr="005F1894">
        <w:rPr>
          <w:vertAlign w:val="superscript"/>
        </w:rPr>
        <w:t>th</w:t>
      </w:r>
      <w:r w:rsidR="000E0F9B" w:rsidRPr="005F1894">
        <w:t>, 2012, at The Open Campus Auditorium, at Gordon Str</w:t>
      </w:r>
      <w:r w:rsidR="00925A6B">
        <w:t xml:space="preserve">eet, St. Augustine, with Feature Speaker: Her Excellency </w:t>
      </w:r>
      <w:proofErr w:type="spellStart"/>
      <w:r w:rsidR="00925A6B">
        <w:t>Fidelia</w:t>
      </w:r>
      <w:proofErr w:type="spellEnd"/>
      <w:r w:rsidR="00925A6B">
        <w:t xml:space="preserve"> </w:t>
      </w:r>
      <w:proofErr w:type="spellStart"/>
      <w:r w:rsidR="00925A6B">
        <w:t>Graand-Galon</w:t>
      </w:r>
      <w:proofErr w:type="spellEnd"/>
      <w:r w:rsidR="00925A6B">
        <w:t xml:space="preserve">, Ambassador Extraordinary </w:t>
      </w:r>
      <w:r w:rsidR="007E769B">
        <w:t>and Plenipotentiary</w:t>
      </w:r>
      <w:r w:rsidR="00925A6B">
        <w:t>, Republic of Suriname to Trinidad and Tobago.</w:t>
      </w:r>
    </w:p>
    <w:p w:rsidR="00925A6B" w:rsidRDefault="003A46C6" w:rsidP="00925A6B">
      <w:pPr>
        <w:jc w:val="both"/>
      </w:pPr>
      <w:r w:rsidRPr="005F1894">
        <w:t xml:space="preserve">While the Festival itself started only in 2011, its central event, the </w:t>
      </w:r>
      <w:proofErr w:type="spellStart"/>
      <w:r w:rsidRPr="005F1894">
        <w:t>Saraka</w:t>
      </w:r>
      <w:proofErr w:type="spellEnd"/>
      <w:r w:rsidRPr="005F1894">
        <w:t xml:space="preserve"> ancestral feast, including Big Drum dances of </w:t>
      </w:r>
      <w:proofErr w:type="spellStart"/>
      <w:r w:rsidRPr="005F1894">
        <w:t>Carriacou</w:t>
      </w:r>
      <w:proofErr w:type="spellEnd"/>
      <w:r w:rsidRPr="005F1894">
        <w:t>, has been a celebration</w:t>
      </w:r>
      <w:r>
        <w:t xml:space="preserve"> of the </w:t>
      </w:r>
      <w:proofErr w:type="spellStart"/>
      <w:r>
        <w:t>Biddeau</w:t>
      </w:r>
      <w:proofErr w:type="spellEnd"/>
      <w:r>
        <w:t xml:space="preserve"> clan for generations.</w:t>
      </w:r>
      <w:r w:rsidR="00925A6B" w:rsidRPr="00925A6B">
        <w:t xml:space="preserve"> </w:t>
      </w:r>
      <w:r w:rsidR="00925A6B">
        <w:t xml:space="preserve">Placed within the period of Emancipation celebrations, the </w:t>
      </w:r>
      <w:proofErr w:type="spellStart"/>
      <w:r w:rsidR="00925A6B">
        <w:t>Biddeau</w:t>
      </w:r>
      <w:proofErr w:type="spellEnd"/>
      <w:r w:rsidR="00925A6B">
        <w:t xml:space="preserve"> Drum Festival is intended to highlight and help preserve African drum traditions in Trinidad and Tobago and educate the public about the significance of these traditions worldwide.</w:t>
      </w:r>
    </w:p>
    <w:p w:rsidR="00424E51" w:rsidRDefault="00424E51" w:rsidP="003A46C6">
      <w:pPr>
        <w:jc w:val="both"/>
      </w:pPr>
      <w:r>
        <w:t>For fu</w:t>
      </w:r>
      <w:r w:rsidR="003A46C6">
        <w:t>r</w:t>
      </w:r>
      <w:r>
        <w:t>ther</w:t>
      </w:r>
      <w:r w:rsidR="003A46C6">
        <w:t xml:space="preserve"> information please contact </w:t>
      </w:r>
      <w:r w:rsidR="00E3663D">
        <w:t xml:space="preserve">DCFA </w:t>
      </w:r>
      <w:r w:rsidR="003A46C6">
        <w:t xml:space="preserve">at </w:t>
      </w:r>
      <w:r w:rsidR="007E769B">
        <w:t>663-2141/</w:t>
      </w:r>
      <w:bookmarkStart w:id="0" w:name="_GoBack"/>
      <w:bookmarkEnd w:id="0"/>
      <w:r w:rsidR="003A46C6">
        <w:t>645-1955 or email Marissa.Brooks@sta.uwi.edu</w:t>
      </w:r>
      <w:r w:rsidR="007C12F6">
        <w:t xml:space="preserve">. </w:t>
      </w:r>
    </w:p>
    <w:p w:rsidR="00424E51" w:rsidRDefault="00424E51" w:rsidP="000E0F9B"/>
    <w:sectPr w:rsidR="00424E51" w:rsidSect="00825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C03"/>
    <w:multiLevelType w:val="hybridMultilevel"/>
    <w:tmpl w:val="AF58738A"/>
    <w:lvl w:ilvl="0" w:tplc="2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734D"/>
    <w:multiLevelType w:val="hybridMultilevel"/>
    <w:tmpl w:val="A2C86F5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E8E"/>
    <w:multiLevelType w:val="hybridMultilevel"/>
    <w:tmpl w:val="2BBE70C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E"/>
    <w:rsid w:val="00006371"/>
    <w:rsid w:val="00057076"/>
    <w:rsid w:val="000579E8"/>
    <w:rsid w:val="00083B4A"/>
    <w:rsid w:val="00094CAC"/>
    <w:rsid w:val="000E0F9B"/>
    <w:rsid w:val="000E352B"/>
    <w:rsid w:val="000F7B6F"/>
    <w:rsid w:val="00294A6F"/>
    <w:rsid w:val="00342BF8"/>
    <w:rsid w:val="003447F8"/>
    <w:rsid w:val="003A46C6"/>
    <w:rsid w:val="00424E51"/>
    <w:rsid w:val="00487AB3"/>
    <w:rsid w:val="005C6B03"/>
    <w:rsid w:val="005F1894"/>
    <w:rsid w:val="0064448A"/>
    <w:rsid w:val="006451E8"/>
    <w:rsid w:val="006476F5"/>
    <w:rsid w:val="00657740"/>
    <w:rsid w:val="006A31CE"/>
    <w:rsid w:val="007107BD"/>
    <w:rsid w:val="00785D6D"/>
    <w:rsid w:val="007C12F6"/>
    <w:rsid w:val="007E769B"/>
    <w:rsid w:val="007F1AC0"/>
    <w:rsid w:val="00825907"/>
    <w:rsid w:val="00912941"/>
    <w:rsid w:val="00925A6B"/>
    <w:rsid w:val="0096111D"/>
    <w:rsid w:val="00E13271"/>
    <w:rsid w:val="00E3663D"/>
    <w:rsid w:val="00E76AFC"/>
    <w:rsid w:val="00E8093A"/>
    <w:rsid w:val="00F31EA9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Rawle Gibbons</dc:creator>
  <cp:lastModifiedBy>mbrooks</cp:lastModifiedBy>
  <cp:revision>18</cp:revision>
  <cp:lastPrinted>2012-06-14T13:03:00Z</cp:lastPrinted>
  <dcterms:created xsi:type="dcterms:W3CDTF">2012-06-14T20:08:00Z</dcterms:created>
  <dcterms:modified xsi:type="dcterms:W3CDTF">2012-06-18T14:33:00Z</dcterms:modified>
</cp:coreProperties>
</file>