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5B" w:rsidRDefault="00D14C4C" w:rsidP="009D0425">
      <w:pPr>
        <w:jc w:val="center"/>
        <w:rPr>
          <w:rFonts w:ascii="Verdana" w:hAnsi="Verdana"/>
          <w:b/>
          <w:sz w:val="32"/>
          <w:szCs w:val="32"/>
        </w:rPr>
      </w:pPr>
      <w:r w:rsidRPr="00242680">
        <w:rPr>
          <w:rFonts w:ascii="Verdana" w:hAnsi="Verdana"/>
          <w:b/>
          <w:sz w:val="32"/>
          <w:szCs w:val="32"/>
        </w:rPr>
        <w:t>Acuscope/</w:t>
      </w:r>
      <w:r w:rsidR="009D0425">
        <w:rPr>
          <w:rFonts w:ascii="Verdana" w:hAnsi="Verdana"/>
          <w:b/>
          <w:sz w:val="32"/>
          <w:szCs w:val="32"/>
        </w:rPr>
        <w:t>Myopluse Therapeutic Equipment</w:t>
      </w:r>
    </w:p>
    <w:p w:rsidR="009D0425" w:rsidRDefault="009D0425" w:rsidP="009D2CBD">
      <w:pPr>
        <w:jc w:val="both"/>
        <w:rPr>
          <w:rFonts w:ascii="Verdana" w:hAnsi="Verdana"/>
          <w:b/>
          <w:sz w:val="24"/>
          <w:szCs w:val="24"/>
        </w:rPr>
      </w:pPr>
    </w:p>
    <w:p w:rsidR="00D14C4C" w:rsidRDefault="00D14C4C" w:rsidP="009D2CBD">
      <w:pPr>
        <w:jc w:val="both"/>
        <w:rPr>
          <w:rFonts w:ascii="Verdana" w:hAnsi="Verdana"/>
          <w:sz w:val="24"/>
          <w:szCs w:val="24"/>
        </w:rPr>
      </w:pPr>
      <w:r w:rsidRPr="00D14C4C">
        <w:rPr>
          <w:rFonts w:ascii="Verdana" w:hAnsi="Verdana"/>
          <w:b/>
          <w:sz w:val="24"/>
          <w:szCs w:val="24"/>
        </w:rPr>
        <w:t>Therapeutic Explanation</w:t>
      </w:r>
      <w:r w:rsidRPr="00D14C4C">
        <w:rPr>
          <w:rFonts w:ascii="Verdana" w:hAnsi="Verdana"/>
          <w:sz w:val="24"/>
          <w:szCs w:val="24"/>
        </w:rPr>
        <w:t xml:space="preserve">: The Acuscope and Myopulse are computer-based technologies that utilize a proprietary “carrier wave” that assesses the electro-potential damage of </w:t>
      </w:r>
      <w:r w:rsidR="00AF7A83">
        <w:rPr>
          <w:rFonts w:ascii="Verdana" w:hAnsi="Verdana"/>
          <w:sz w:val="24"/>
          <w:szCs w:val="24"/>
        </w:rPr>
        <w:t>t</w:t>
      </w:r>
      <w:r w:rsidR="009D2CBD">
        <w:rPr>
          <w:rFonts w:ascii="Verdana" w:hAnsi="Verdana"/>
          <w:sz w:val="24"/>
          <w:szCs w:val="24"/>
        </w:rPr>
        <w:t xml:space="preserve">issue. </w:t>
      </w:r>
      <w:r w:rsidRPr="00D14C4C">
        <w:rPr>
          <w:rFonts w:ascii="Verdana" w:hAnsi="Verdana"/>
          <w:sz w:val="24"/>
          <w:szCs w:val="24"/>
        </w:rPr>
        <w:t xml:space="preserve">The computer makes ongoing calculations of tissue resistance and regulates the waveform </w:t>
      </w:r>
      <w:r w:rsidR="009D2CBD" w:rsidRPr="00D14C4C">
        <w:rPr>
          <w:rFonts w:ascii="Verdana" w:hAnsi="Verdana"/>
          <w:sz w:val="24"/>
          <w:szCs w:val="24"/>
        </w:rPr>
        <w:t>microcurr</w:t>
      </w:r>
      <w:r w:rsidR="009D2CBD">
        <w:rPr>
          <w:rFonts w:ascii="Verdana" w:hAnsi="Verdana"/>
          <w:sz w:val="24"/>
          <w:szCs w:val="24"/>
        </w:rPr>
        <w:t>e</w:t>
      </w:r>
      <w:r w:rsidR="009D2CBD" w:rsidRPr="00D14C4C">
        <w:rPr>
          <w:rFonts w:ascii="Verdana" w:hAnsi="Verdana"/>
          <w:sz w:val="24"/>
          <w:szCs w:val="24"/>
        </w:rPr>
        <w:t>nt</w:t>
      </w:r>
      <w:r w:rsidRPr="00D14C4C">
        <w:rPr>
          <w:rFonts w:ascii="Verdana" w:hAnsi="Verdana"/>
          <w:sz w:val="24"/>
          <w:szCs w:val="24"/>
        </w:rPr>
        <w:t xml:space="preserve"> output to provide the best treatment, based on the information it receives.  These instruments balance the tissue at the cellular level and puts the autonomic nervous system at rest which is an environment required by the body to “heal” repair.</w:t>
      </w:r>
    </w:p>
    <w:p w:rsidR="00791E12" w:rsidRDefault="00791E12" w:rsidP="009D2CBD">
      <w:pPr>
        <w:jc w:val="both"/>
        <w:rPr>
          <w:rFonts w:ascii="Verdana" w:hAnsi="Verdana"/>
          <w:sz w:val="24"/>
          <w:szCs w:val="24"/>
        </w:rPr>
      </w:pPr>
      <w:r>
        <w:rPr>
          <w:rFonts w:ascii="Verdana" w:hAnsi="Verdana"/>
          <w:sz w:val="24"/>
          <w:szCs w:val="24"/>
        </w:rPr>
        <w:t xml:space="preserve">The Acuscope is effective on all chronic and acute neurological </w:t>
      </w:r>
      <w:r w:rsidR="009D2CBD">
        <w:rPr>
          <w:rFonts w:ascii="Verdana" w:hAnsi="Verdana"/>
          <w:sz w:val="24"/>
          <w:szCs w:val="24"/>
        </w:rPr>
        <w:t xml:space="preserve">and neuromuscular indications. </w:t>
      </w:r>
      <w:r>
        <w:rPr>
          <w:rFonts w:ascii="Verdana" w:hAnsi="Verdana"/>
          <w:sz w:val="24"/>
          <w:szCs w:val="24"/>
        </w:rPr>
        <w:t xml:space="preserve">The Myopulse Facial is excellent for sports injuries/connective tissue, contractile/non contractile tissue and non-surgical facial </w:t>
      </w:r>
      <w:r w:rsidR="00153E7A">
        <w:rPr>
          <w:rFonts w:ascii="Verdana" w:hAnsi="Verdana"/>
          <w:sz w:val="24"/>
          <w:szCs w:val="24"/>
        </w:rPr>
        <w:t>rejuvenation</w:t>
      </w:r>
      <w:r>
        <w:rPr>
          <w:rFonts w:ascii="Verdana" w:hAnsi="Verdana"/>
          <w:sz w:val="24"/>
          <w:szCs w:val="24"/>
        </w:rPr>
        <w:t>.</w:t>
      </w:r>
    </w:p>
    <w:p w:rsidR="009D0425" w:rsidRPr="00D14C4C" w:rsidRDefault="009D0425" w:rsidP="009D2CBD">
      <w:pPr>
        <w:jc w:val="both"/>
        <w:rPr>
          <w:rFonts w:ascii="Verdana" w:hAnsi="Verdana"/>
          <w:sz w:val="24"/>
          <w:szCs w:val="24"/>
        </w:rPr>
      </w:pPr>
    </w:p>
    <w:p w:rsidR="00D14C4C" w:rsidRDefault="00D14C4C" w:rsidP="009D2CBD">
      <w:pPr>
        <w:jc w:val="both"/>
        <w:rPr>
          <w:rFonts w:ascii="Verdana" w:hAnsi="Verdana"/>
          <w:sz w:val="24"/>
          <w:szCs w:val="24"/>
        </w:rPr>
      </w:pPr>
      <w:r w:rsidRPr="00D14C4C">
        <w:rPr>
          <w:rFonts w:ascii="Verdana" w:hAnsi="Verdana"/>
          <w:b/>
          <w:sz w:val="24"/>
          <w:szCs w:val="24"/>
        </w:rPr>
        <w:t>Indications</w:t>
      </w:r>
      <w:r w:rsidR="009D2CBD">
        <w:rPr>
          <w:rFonts w:ascii="Verdana" w:hAnsi="Verdana"/>
          <w:sz w:val="24"/>
          <w:szCs w:val="24"/>
        </w:rPr>
        <w:t xml:space="preserve">: </w:t>
      </w:r>
      <w:r w:rsidRPr="00D14C4C">
        <w:rPr>
          <w:rFonts w:ascii="Verdana" w:hAnsi="Verdana"/>
          <w:sz w:val="24"/>
          <w:szCs w:val="24"/>
        </w:rPr>
        <w:t xml:space="preserve">Acute injuries, pre/post surgical, chronic pain, MVA’s head/neck injuries, headaches, sleep disorder, stress, anxiety, infections, intractable pain patterns, scar tissue, cheloid scars, arthritis, chronic fatigue syndrome, craniosacral balancing, lymphatic drainage, delay non-union of fractures, </w:t>
      </w:r>
      <w:r w:rsidR="009D2CBD">
        <w:rPr>
          <w:rFonts w:ascii="Verdana" w:hAnsi="Verdana"/>
          <w:sz w:val="24"/>
          <w:szCs w:val="24"/>
        </w:rPr>
        <w:t>n</w:t>
      </w:r>
      <w:r w:rsidRPr="00D14C4C">
        <w:rPr>
          <w:rFonts w:ascii="Verdana" w:hAnsi="Verdana"/>
          <w:sz w:val="24"/>
          <w:szCs w:val="24"/>
        </w:rPr>
        <w:t>euromuscular/</w:t>
      </w:r>
      <w:r w:rsidR="00242680" w:rsidRPr="00D14C4C">
        <w:rPr>
          <w:rFonts w:ascii="Verdana" w:hAnsi="Verdana"/>
          <w:sz w:val="24"/>
          <w:szCs w:val="24"/>
        </w:rPr>
        <w:t>neurological</w:t>
      </w:r>
      <w:r w:rsidRPr="00D14C4C">
        <w:rPr>
          <w:rFonts w:ascii="Verdana" w:hAnsi="Verdana"/>
          <w:sz w:val="24"/>
          <w:szCs w:val="24"/>
        </w:rPr>
        <w:t xml:space="preserve"> disorder and non surgical facial rejuvenation (Myopulse Facial).</w:t>
      </w:r>
    </w:p>
    <w:p w:rsidR="009D0425" w:rsidRPr="00D14C4C" w:rsidRDefault="009D0425" w:rsidP="009D2CBD">
      <w:pPr>
        <w:jc w:val="both"/>
        <w:rPr>
          <w:rFonts w:ascii="Verdana" w:hAnsi="Verdana"/>
          <w:sz w:val="24"/>
          <w:szCs w:val="24"/>
        </w:rPr>
      </w:pPr>
    </w:p>
    <w:p w:rsidR="00D14C4C" w:rsidRDefault="00D14C4C" w:rsidP="009D2CBD">
      <w:pPr>
        <w:jc w:val="both"/>
        <w:rPr>
          <w:rFonts w:ascii="Verdana" w:hAnsi="Verdana"/>
          <w:sz w:val="24"/>
          <w:szCs w:val="24"/>
        </w:rPr>
      </w:pPr>
      <w:r w:rsidRPr="00242680">
        <w:rPr>
          <w:rFonts w:ascii="Verdana" w:hAnsi="Verdana"/>
          <w:b/>
          <w:sz w:val="24"/>
          <w:szCs w:val="24"/>
        </w:rPr>
        <w:t>Treatment Access</w:t>
      </w:r>
      <w:r w:rsidRPr="00D14C4C">
        <w:rPr>
          <w:rFonts w:ascii="Verdana" w:hAnsi="Verdana"/>
          <w:sz w:val="24"/>
          <w:szCs w:val="24"/>
        </w:rPr>
        <w:t>: Solid bipolar brass probes are used w</w:t>
      </w:r>
      <w:r w:rsidR="009D2CBD">
        <w:rPr>
          <w:rFonts w:ascii="Verdana" w:hAnsi="Verdana"/>
          <w:sz w:val="24"/>
          <w:szCs w:val="24"/>
        </w:rPr>
        <w:t xml:space="preserve">ith the Acuscope and Myopulse. </w:t>
      </w:r>
      <w:r w:rsidRPr="00D14C4C">
        <w:rPr>
          <w:rFonts w:ascii="Verdana" w:hAnsi="Verdana"/>
          <w:sz w:val="24"/>
          <w:szCs w:val="24"/>
        </w:rPr>
        <w:t xml:space="preserve">Brass alloys in </w:t>
      </w:r>
      <w:r w:rsidR="009D2CBD" w:rsidRPr="00D14C4C">
        <w:rPr>
          <w:rFonts w:ascii="Verdana" w:hAnsi="Verdana"/>
          <w:sz w:val="24"/>
          <w:szCs w:val="24"/>
        </w:rPr>
        <w:t>conjunction</w:t>
      </w:r>
      <w:r w:rsidRPr="00D14C4C">
        <w:rPr>
          <w:rFonts w:ascii="Verdana" w:hAnsi="Verdana"/>
          <w:sz w:val="24"/>
          <w:szCs w:val="24"/>
        </w:rPr>
        <w:t xml:space="preserve"> with the conductive electrolyte, allow the two-way communication between the instrument and patient applying a sub-tingling low vol</w:t>
      </w:r>
      <w:r w:rsidR="009D2CBD">
        <w:rPr>
          <w:rFonts w:ascii="Verdana" w:hAnsi="Verdana"/>
          <w:sz w:val="24"/>
          <w:szCs w:val="24"/>
        </w:rPr>
        <w:t xml:space="preserve">tage mircocurrent stimulation. </w:t>
      </w:r>
      <w:r w:rsidRPr="00D14C4C">
        <w:rPr>
          <w:rFonts w:ascii="Verdana" w:hAnsi="Verdana"/>
          <w:sz w:val="24"/>
          <w:szCs w:val="24"/>
        </w:rPr>
        <w:t>The gentle current “whispers” at the tissue a</w:t>
      </w:r>
      <w:r w:rsidR="009D2CBD">
        <w:rPr>
          <w:rFonts w:ascii="Verdana" w:hAnsi="Verdana"/>
          <w:sz w:val="24"/>
          <w:szCs w:val="24"/>
        </w:rPr>
        <w:t xml:space="preserve">s opposed to “shouting” at it. </w:t>
      </w:r>
      <w:r w:rsidRPr="00D14C4C">
        <w:rPr>
          <w:rFonts w:ascii="Verdana" w:hAnsi="Verdana"/>
          <w:sz w:val="24"/>
          <w:szCs w:val="24"/>
        </w:rPr>
        <w:t>These probes are to be used as an extension of the therapist’s hands for manual therapy to palpate, massage and treat the muscle structures at the same time.</w:t>
      </w:r>
    </w:p>
    <w:p w:rsidR="009D2CBD" w:rsidRDefault="009D2CBD" w:rsidP="009D2CBD">
      <w:pPr>
        <w:jc w:val="both"/>
        <w:rPr>
          <w:rFonts w:ascii="Verdana" w:hAnsi="Verdana"/>
          <w:sz w:val="24"/>
          <w:szCs w:val="24"/>
        </w:rPr>
      </w:pPr>
    </w:p>
    <w:sectPr w:rsidR="009D2CBD" w:rsidSect="009D2CBD">
      <w:pgSz w:w="12240" w:h="15840"/>
      <w:pgMar w:top="1008" w:right="1584" w:bottom="1008"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14C4C"/>
    <w:rsid w:val="000A4EC6"/>
    <w:rsid w:val="00153E7A"/>
    <w:rsid w:val="002334AD"/>
    <w:rsid w:val="00242680"/>
    <w:rsid w:val="00257E25"/>
    <w:rsid w:val="00283744"/>
    <w:rsid w:val="00646574"/>
    <w:rsid w:val="00765395"/>
    <w:rsid w:val="00791E12"/>
    <w:rsid w:val="00875F0F"/>
    <w:rsid w:val="00941F34"/>
    <w:rsid w:val="009D0425"/>
    <w:rsid w:val="009D2CBD"/>
    <w:rsid w:val="00A35B29"/>
    <w:rsid w:val="00A8350F"/>
    <w:rsid w:val="00A84BE3"/>
    <w:rsid w:val="00AF7A83"/>
    <w:rsid w:val="00B070C9"/>
    <w:rsid w:val="00BC3BB3"/>
    <w:rsid w:val="00C86B1E"/>
    <w:rsid w:val="00C87D1D"/>
    <w:rsid w:val="00D14C4C"/>
    <w:rsid w:val="00DE7015"/>
    <w:rsid w:val="00E53385"/>
    <w:rsid w:val="00EA0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8761-2A4F-42A5-90AF-3964C6F6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UWI</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mcaines</dc:creator>
  <cp:keywords/>
  <dc:description/>
  <cp:lastModifiedBy>igloudon</cp:lastModifiedBy>
  <cp:revision>10</cp:revision>
  <cp:lastPrinted>2010-02-12T18:31:00Z</cp:lastPrinted>
  <dcterms:created xsi:type="dcterms:W3CDTF">2010-02-04T17:02:00Z</dcterms:created>
  <dcterms:modified xsi:type="dcterms:W3CDTF">2010-02-23T16:01:00Z</dcterms:modified>
</cp:coreProperties>
</file>