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EB1623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7AB8A35" w:rsidR="0000185E" w:rsidRPr="00C20DFF" w:rsidRDefault="00EB1623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5288" r:id="rId9"/>
            </w:object>
          </w:r>
          <w:r w:rsidR="0035196C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E66DDD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42D2EF5E" w14:textId="6AE1EFF0" w:rsidR="009B0041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7F289C"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Productive </w:t>
          </w:r>
          <w:r w:rsidR="007F289C" w:rsidRPr="00FF4D6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Research </w:t>
          </w:r>
          <w:r w:rsidR="00FF4D6B" w:rsidRPr="00FF4D6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Centre or Institute</w:t>
          </w:r>
          <w:r w:rsidR="00AC4CD8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EB1623" w:rsidP="009B0041">
          <w:pPr>
            <w:spacing w:after="0"/>
            <w:jc w:val="center"/>
          </w:pPr>
        </w:p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Pr="009B0041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16"/>
          <w:szCs w:val="12"/>
        </w:rPr>
      </w:pPr>
    </w:p>
    <w:p w14:paraId="7573D66D" w14:textId="77777777" w:rsidR="005C346E" w:rsidRPr="00986E07" w:rsidRDefault="005C346E" w:rsidP="005C346E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62AA15A" w14:textId="6FFD7E8A" w:rsidR="00107D6B" w:rsidRPr="00802023" w:rsidRDefault="005C346E" w:rsidP="005C346E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976111">
        <w:rPr>
          <w:rFonts w:ascii="Garamond" w:hAnsi="Garamond"/>
          <w:b/>
          <w:bCs/>
          <w:szCs w:val="24"/>
        </w:rPr>
        <w:t>Monday 15</w:t>
      </w:r>
      <w:r w:rsidR="009B0041">
        <w:rPr>
          <w:rFonts w:ascii="Garamond" w:hAnsi="Garamond"/>
          <w:b/>
          <w:bCs/>
          <w:szCs w:val="24"/>
        </w:rPr>
        <w:t xml:space="preserve"> September</w:t>
      </w:r>
      <w:r w:rsidR="00E66DDD">
        <w:rPr>
          <w:rFonts w:ascii="Garamond" w:hAnsi="Garamond"/>
          <w:b/>
          <w:bCs/>
          <w:szCs w:val="24"/>
        </w:rPr>
        <w:t xml:space="preserve"> 202</w:t>
      </w:r>
      <w:r w:rsidR="00976111">
        <w:rPr>
          <w:rFonts w:ascii="Garamond" w:hAnsi="Garamond"/>
          <w:b/>
          <w:bCs/>
          <w:szCs w:val="24"/>
        </w:rPr>
        <w:t>5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9B0041" w:rsidRDefault="00970847" w:rsidP="00970847">
      <w:pPr>
        <w:rPr>
          <w:rFonts w:ascii="Garamond" w:hAnsi="Garamond" w:cs="Times New Roman"/>
          <w:sz w:val="16"/>
          <w:szCs w:val="1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084E2027" w:rsidR="005E6DC5" w:rsidRPr="00A819B4" w:rsidRDefault="00FF4D6B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FF4D6B">
        <w:rPr>
          <w:rFonts w:ascii="Garamond" w:hAnsi="Garamond"/>
          <w:sz w:val="24"/>
          <w:szCs w:val="24"/>
        </w:rPr>
        <w:t>This award will go to the Centre or Institute which has demonstrated the highest research productivity and research quality over the past five (5) years</w:t>
      </w:r>
      <w:r w:rsidR="007F289C" w:rsidRPr="007F289C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0D1C0DB0" w14:textId="3E3B5B2C" w:rsidR="009B0041" w:rsidRDefault="009B0041" w:rsidP="009B004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The Centre or Institute should </w:t>
      </w:r>
      <w:proofErr w:type="gramStart"/>
      <w:r>
        <w:rPr>
          <w:rFonts w:ascii="Garamond" w:hAnsi="Garamond" w:cs="Times New Roman"/>
          <w:sz w:val="24"/>
          <w:szCs w:val="24"/>
        </w:rPr>
        <w:t>submit an application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either through Director/Head or Designated Staff by the Director/Head.  </w:t>
      </w:r>
    </w:p>
    <w:p w14:paraId="4C8FF11E" w14:textId="534D6BEE" w:rsidR="009B0041" w:rsidRDefault="009B0041" w:rsidP="00630DA3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37066"/>
      <w:r>
        <w:rPr>
          <w:rFonts w:ascii="Garamond" w:hAnsi="Garamond" w:cs="Times New Roman"/>
          <w:sz w:val="24"/>
          <w:szCs w:val="24"/>
        </w:rPr>
        <w:t>Centre or Institute which received an award at the Principal</w:t>
      </w:r>
      <w:r w:rsidR="00C343C6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976111">
        <w:rPr>
          <w:rFonts w:ascii="Garamond" w:hAnsi="Garamond" w:cs="Times New Roman"/>
          <w:sz w:val="24"/>
          <w:szCs w:val="24"/>
        </w:rPr>
        <w:t xml:space="preserve"> &amp; 2024</w:t>
      </w:r>
      <w:r>
        <w:rPr>
          <w:rFonts w:ascii="Garamond" w:hAnsi="Garamond" w:cs="Times New Roman"/>
          <w:sz w:val="24"/>
          <w:szCs w:val="24"/>
        </w:rPr>
        <w:t xml:space="preserve"> under this category is not eligible to apply again. </w:t>
      </w:r>
    </w:p>
    <w:bookmarkEnd w:id="0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6ACFA3F7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8F5E58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8F5E58">
        <w:rPr>
          <w:rFonts w:ascii="Garamond" w:hAnsi="Garamond" w:cs="Times New Roman"/>
          <w:sz w:val="24"/>
          <w:szCs w:val="24"/>
        </w:rPr>
        <w:t xml:space="preserve">will </w:t>
      </w:r>
      <w:r w:rsidRPr="00A819B4">
        <w:rPr>
          <w:rFonts w:ascii="Garamond" w:hAnsi="Garamond" w:cs="Times New Roman"/>
          <w:sz w:val="24"/>
          <w:szCs w:val="24"/>
        </w:rPr>
        <w:t>be considered.</w:t>
      </w:r>
    </w:p>
    <w:p w14:paraId="6D5A3381" w14:textId="0AFF303C" w:rsidR="009B0041" w:rsidRDefault="00B90B82" w:rsidP="009B0041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8F5E58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9B0041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9B0041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476919">
        <w:rPr>
          <w:rFonts w:ascii="Garamond" w:hAnsi="Garamond" w:cs="Times New Roman"/>
          <w:sz w:val="24"/>
          <w:szCs w:val="24"/>
        </w:rPr>
        <w:t xml:space="preserve">not </w:t>
      </w:r>
      <w:r w:rsidR="009B0041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9B0041">
        <w:rPr>
          <w:rFonts w:ascii="Garamond" w:hAnsi="Garamond" w:cs="Times New Roman"/>
          <w:sz w:val="24"/>
          <w:szCs w:val="24"/>
        </w:rPr>
        <w:t>s received</w:t>
      </w:r>
      <w:r w:rsidR="009B0041" w:rsidRPr="00A819B4">
        <w:rPr>
          <w:rFonts w:ascii="Garamond" w:hAnsi="Garamond" w:cs="Times New Roman"/>
          <w:sz w:val="24"/>
          <w:szCs w:val="24"/>
        </w:rPr>
        <w:t>.</w:t>
      </w:r>
    </w:p>
    <w:p w14:paraId="650B4C3A" w14:textId="77C503DF" w:rsidR="005C346E" w:rsidRDefault="005C346E" w:rsidP="009B0041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bookmarkEnd w:id="1"/>
      <w:r w:rsidRPr="009B0041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8F5E58" w:rsidRPr="009B0041">
        <w:rPr>
          <w:rFonts w:ascii="Garamond" w:hAnsi="Garamond" w:cs="Times New Roman"/>
          <w:sz w:val="24"/>
          <w:szCs w:val="24"/>
        </w:rPr>
        <w:t xml:space="preserve">a </w:t>
      </w:r>
      <w:r w:rsidRPr="009B0041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F5E58" w:rsidRPr="009B0041">
        <w:rPr>
          <w:rFonts w:ascii="Garamond" w:hAnsi="Garamond" w:cs="Times New Roman"/>
          <w:sz w:val="24"/>
          <w:szCs w:val="24"/>
        </w:rPr>
        <w:t xml:space="preserve"> for</w:t>
      </w:r>
      <w:r w:rsidRPr="009B0041">
        <w:rPr>
          <w:rFonts w:ascii="Garamond" w:hAnsi="Garamond" w:cs="Times New Roman"/>
          <w:sz w:val="24"/>
          <w:szCs w:val="24"/>
        </w:rPr>
        <w:t xml:space="preserve">. </w:t>
      </w:r>
    </w:p>
    <w:p w14:paraId="693A59F4" w14:textId="77777777" w:rsidR="004E0900" w:rsidRDefault="004E0900" w:rsidP="004E090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5135BE9D" w14:textId="77777777" w:rsidR="00EE76D1" w:rsidRPr="00C63B88" w:rsidRDefault="00EE76D1" w:rsidP="00EE76D1">
      <w:pPr>
        <w:pStyle w:val="ListParagraph"/>
        <w:ind w:left="426"/>
        <w:rPr>
          <w:rFonts w:ascii="Garamond" w:hAnsi="Garamond" w:cs="Times New Roman"/>
          <w:sz w:val="24"/>
          <w:szCs w:val="24"/>
        </w:rPr>
      </w:pPr>
    </w:p>
    <w:bookmarkEnd w:id="2"/>
    <w:bookmarkEnd w:id="3"/>
    <w:p w14:paraId="7D78457A" w14:textId="63AD451D" w:rsidR="005C346E" w:rsidRDefault="005C346E" w:rsidP="005C346E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lastRenderedPageBreak/>
        <w:t>Applications should be submitted to the Research Awards</w:t>
      </w:r>
      <w:r w:rsidR="009B0041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07338E13" w14:textId="2C6F5BB0" w:rsidR="00143AD0" w:rsidRDefault="005C346E" w:rsidP="009B0041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 w:rsidR="006938F4"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976111">
        <w:rPr>
          <w:rFonts w:ascii="Garamond" w:hAnsi="Garamond" w:cs="Times New Roman"/>
          <w:b/>
          <w:bCs/>
          <w:sz w:val="24"/>
          <w:szCs w:val="24"/>
        </w:rPr>
        <w:t>Monday 15</w:t>
      </w:r>
      <w:r w:rsidR="009B0041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9B0041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="009B0041" w:rsidRPr="00A819B4">
        <w:rPr>
          <w:rFonts w:ascii="Garamond" w:hAnsi="Garamond" w:cs="Times New Roman"/>
          <w:b/>
          <w:bCs/>
          <w:sz w:val="24"/>
          <w:szCs w:val="24"/>
        </w:rPr>
        <w:t>202</w:t>
      </w:r>
      <w:r w:rsidR="00976111">
        <w:rPr>
          <w:rFonts w:ascii="Garamond" w:hAnsi="Garamond" w:cs="Times New Roman"/>
          <w:b/>
          <w:bCs/>
          <w:sz w:val="24"/>
          <w:szCs w:val="24"/>
        </w:rPr>
        <w:t>5</w:t>
      </w:r>
      <w:r w:rsidR="009B0041" w:rsidRPr="00A819B4">
        <w:rPr>
          <w:rFonts w:ascii="Garamond" w:hAnsi="Garamond" w:cs="Times New Roman"/>
          <w:sz w:val="24"/>
          <w:szCs w:val="24"/>
        </w:rPr>
        <w:t>.</w:t>
      </w:r>
      <w:r w:rsidR="009B0041">
        <w:rPr>
          <w:rFonts w:ascii="Garamond" w:hAnsi="Garamond" w:cs="Times New Roman"/>
          <w:sz w:val="24"/>
          <w:szCs w:val="24"/>
        </w:rPr>
        <w:t xml:space="preserve"> </w:t>
      </w:r>
      <w:bookmarkStart w:id="4" w:name="_Hlk171938409"/>
      <w:r w:rsidR="009B0041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  <w:bookmarkEnd w:id="4"/>
      <w:r w:rsidR="009B0041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37463E2" w14:textId="6330C81F" w:rsidR="009B0041" w:rsidRDefault="009B004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7B1C0A2F" w14:textId="77777777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5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bookmarkEnd w:id="5"/>
    <w:p w14:paraId="7DBF9599" w14:textId="770E6F76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="00FF4D6B">
        <w:rPr>
          <w:rFonts w:ascii="Garamond" w:hAnsi="Garamond" w:cs="Times New Roman"/>
          <w:b/>
          <w:sz w:val="24"/>
          <w:szCs w:val="24"/>
        </w:rPr>
        <w:t>Centre/Institute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4DA27A2" w:rsidR="003A3215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963971F" w14:textId="77777777" w:rsidR="00C151D6" w:rsidRPr="00C151D6" w:rsidRDefault="00C151D6" w:rsidP="00C151D6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71768D4" w14:textId="54195192" w:rsidR="00C151D6" w:rsidRPr="00A819B4" w:rsidRDefault="00C151D6" w:rsidP="00C151D6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Name of the Head of </w:t>
      </w:r>
      <w:r w:rsidR="00FF4D6B">
        <w:rPr>
          <w:rFonts w:ascii="Garamond" w:hAnsi="Garamond" w:cs="Times New Roman"/>
          <w:b/>
          <w:sz w:val="24"/>
          <w:szCs w:val="24"/>
        </w:rPr>
        <w:t xml:space="preserve">the Centre/Institute/Unit: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6D014A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2C86C5EB" w14:textId="08854D4B" w:rsidR="00C151D6" w:rsidRPr="00C151D6" w:rsidRDefault="00C151D6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C151D6">
        <w:rPr>
          <w:rFonts w:ascii="Garamond" w:hAnsi="Garamond" w:cs="Times New Roman"/>
          <w:b/>
          <w:bCs/>
          <w:sz w:val="24"/>
          <w:szCs w:val="24"/>
        </w:rPr>
        <w:t>List the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C151D6">
        <w:rPr>
          <w:rFonts w:ascii="Garamond" w:hAnsi="Garamond" w:cs="Times New Roman"/>
          <w:b/>
          <w:bCs/>
          <w:sz w:val="24"/>
          <w:szCs w:val="24"/>
        </w:rPr>
        <w:t xml:space="preserve">full-time academic staff of the </w:t>
      </w:r>
      <w:r w:rsidR="00FF4D6B">
        <w:rPr>
          <w:rFonts w:ascii="Garamond" w:hAnsi="Garamond" w:cs="Times New Roman"/>
          <w:b/>
          <w:sz w:val="24"/>
          <w:szCs w:val="24"/>
        </w:rPr>
        <w:t>Centre/Institute/Unit</w:t>
      </w:r>
      <w:r w:rsidRPr="00C151D6">
        <w:rPr>
          <w:rFonts w:ascii="Garamond" w:hAnsi="Garamond" w:cs="Times New Roman"/>
          <w:b/>
          <w:bCs/>
          <w:sz w:val="24"/>
          <w:szCs w:val="24"/>
        </w:rPr>
        <w:t>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5EF073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3347F0FA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produced by the </w:t>
      </w:r>
      <w:r w:rsidR="00092D55">
        <w:rPr>
          <w:rFonts w:ascii="Garamond" w:hAnsi="Garamond" w:cs="Times New Roman"/>
          <w:b/>
          <w:sz w:val="24"/>
          <w:szCs w:val="24"/>
        </w:rPr>
        <w:t>Centre/Institute/Unit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from </w:t>
      </w:r>
      <w:bookmarkStart w:id="6" w:name="_Hlk171938441"/>
      <w:r w:rsidR="009B0041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012DBB">
        <w:rPr>
          <w:rFonts w:ascii="Garamond" w:hAnsi="Garamond" w:cs="Times New Roman"/>
          <w:b/>
          <w:bCs/>
          <w:sz w:val="24"/>
          <w:szCs w:val="24"/>
        </w:rPr>
        <w:t>20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2DBB">
        <w:rPr>
          <w:rFonts w:ascii="Garamond" w:hAnsi="Garamond" w:cs="Times New Roman"/>
          <w:b/>
          <w:bCs/>
          <w:sz w:val="24"/>
          <w:szCs w:val="24"/>
        </w:rPr>
        <w:t>1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012DBB">
        <w:rPr>
          <w:rFonts w:ascii="Garamond" w:hAnsi="Garamond" w:cs="Times New Roman"/>
          <w:b/>
          <w:bCs/>
          <w:sz w:val="24"/>
          <w:szCs w:val="24"/>
        </w:rPr>
        <w:t>4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2DBB">
        <w:rPr>
          <w:rFonts w:ascii="Garamond" w:hAnsi="Garamond" w:cs="Times New Roman"/>
          <w:b/>
          <w:bCs/>
          <w:sz w:val="24"/>
          <w:szCs w:val="24"/>
        </w:rPr>
        <w:t>5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bookmarkEnd w:id="6"/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34BC37E0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</w:t>
      </w:r>
      <w:r w:rsidR="00C151D6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35E2B657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E6055F1" w14:textId="32A640C8" w:rsidR="004E0D83" w:rsidRPr="00A819B4" w:rsidRDefault="004E0D83" w:rsidP="004E0D83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>/Desi</w:t>
      </w:r>
      <w:r w:rsidR="0035196C">
        <w:rPr>
          <w:rFonts w:ascii="Garamond" w:hAnsi="Garamond" w:cs="Times New Roman"/>
          <w:sz w:val="24"/>
          <w:szCs w:val="24"/>
        </w:rPr>
        <w:t>gn rights/Geographical Indication</w:t>
      </w:r>
      <w:r>
        <w:rPr>
          <w:rFonts w:ascii="Garamond" w:hAnsi="Garamond" w:cs="Times New Roman"/>
          <w:sz w:val="24"/>
          <w:szCs w:val="24"/>
        </w:rPr>
        <w:t>s etc)</w:t>
      </w:r>
    </w:p>
    <w:p w14:paraId="53F30257" w14:textId="5290840F" w:rsidR="008F5E58" w:rsidRPr="00A819B4" w:rsidRDefault="008F5E58" w:rsidP="008F5E58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6EB18BFC" w14:textId="77777777" w:rsidR="00C151D6" w:rsidRPr="00A819B4" w:rsidRDefault="00C151D6" w:rsidP="00C151D6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55552DD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012DBB">
        <w:rPr>
          <w:rFonts w:ascii="Garamond" w:hAnsi="Garamond" w:cs="Times New Roman"/>
          <w:b/>
          <w:bCs/>
          <w:sz w:val="24"/>
          <w:szCs w:val="24"/>
        </w:rPr>
        <w:t>20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2DBB">
        <w:rPr>
          <w:rFonts w:ascii="Garamond" w:hAnsi="Garamond" w:cs="Times New Roman"/>
          <w:b/>
          <w:bCs/>
          <w:sz w:val="24"/>
          <w:szCs w:val="24"/>
        </w:rPr>
        <w:t>1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012DBB">
        <w:rPr>
          <w:rFonts w:ascii="Garamond" w:hAnsi="Garamond" w:cs="Times New Roman"/>
          <w:b/>
          <w:bCs/>
          <w:sz w:val="24"/>
          <w:szCs w:val="24"/>
        </w:rPr>
        <w:t>4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2DBB">
        <w:rPr>
          <w:rFonts w:ascii="Garamond" w:hAnsi="Garamond" w:cs="Times New Roman"/>
          <w:b/>
          <w:bCs/>
          <w:sz w:val="24"/>
          <w:szCs w:val="24"/>
        </w:rPr>
        <w:t>5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9259" w:type="dxa"/>
        <w:tblInd w:w="360" w:type="dxa"/>
        <w:tblLook w:val="04A0" w:firstRow="1" w:lastRow="0" w:firstColumn="1" w:lastColumn="0" w:noHBand="0" w:noVBand="1"/>
      </w:tblPr>
      <w:tblGrid>
        <w:gridCol w:w="4415"/>
        <w:gridCol w:w="1552"/>
        <w:gridCol w:w="1062"/>
        <w:gridCol w:w="2230"/>
      </w:tblGrid>
      <w:tr w:rsidR="00C151D6" w:rsidRPr="00A819B4" w14:paraId="193E99E8" w14:textId="75F4483D" w:rsidTr="00C151D6">
        <w:trPr>
          <w:trHeight w:val="549"/>
        </w:trPr>
        <w:tc>
          <w:tcPr>
            <w:tcW w:w="4415" w:type="dxa"/>
          </w:tcPr>
          <w:p w14:paraId="01914ADD" w14:textId="2667ED9A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552" w:type="dxa"/>
          </w:tcPr>
          <w:p w14:paraId="3DF1A1A1" w14:textId="304C37C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62" w:type="dxa"/>
          </w:tcPr>
          <w:p w14:paraId="79D270CE" w14:textId="4CE5B6E1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230" w:type="dxa"/>
          </w:tcPr>
          <w:p w14:paraId="67C3F16D" w14:textId="6BBEA4A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C151D6" w:rsidRPr="00A819B4" w14:paraId="7F4E185D" w14:textId="662DE317" w:rsidTr="00C151D6">
        <w:trPr>
          <w:trHeight w:val="259"/>
        </w:trPr>
        <w:tc>
          <w:tcPr>
            <w:tcW w:w="4415" w:type="dxa"/>
          </w:tcPr>
          <w:p w14:paraId="11A3118E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7E537DF" w14:textId="7EC205CB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F9D443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E483A6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42749C3C" w14:textId="54533669" w:rsidTr="00C151D6">
        <w:trPr>
          <w:trHeight w:val="274"/>
        </w:trPr>
        <w:tc>
          <w:tcPr>
            <w:tcW w:w="4415" w:type="dxa"/>
          </w:tcPr>
          <w:p w14:paraId="72099EB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619F6B1" w14:textId="68F19E4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D19D10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267EEB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7D5E29E9" w14:textId="77777777" w:rsidTr="00C151D6">
        <w:trPr>
          <w:trHeight w:val="274"/>
        </w:trPr>
        <w:tc>
          <w:tcPr>
            <w:tcW w:w="4415" w:type="dxa"/>
          </w:tcPr>
          <w:p w14:paraId="49992E98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202390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A539D9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4D152B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5929B8D6" w14:textId="77777777" w:rsidTr="00C151D6">
        <w:trPr>
          <w:trHeight w:val="259"/>
        </w:trPr>
        <w:tc>
          <w:tcPr>
            <w:tcW w:w="4415" w:type="dxa"/>
          </w:tcPr>
          <w:p w14:paraId="1658FCA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E53B3D3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C268FD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687A5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152B091E" w14:textId="77777777" w:rsidTr="00C151D6">
        <w:trPr>
          <w:trHeight w:val="259"/>
        </w:trPr>
        <w:tc>
          <w:tcPr>
            <w:tcW w:w="4415" w:type="dxa"/>
          </w:tcPr>
          <w:p w14:paraId="1D5322F0" w14:textId="535A3FB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Grant Value </w:t>
            </w:r>
          </w:p>
        </w:tc>
        <w:tc>
          <w:tcPr>
            <w:tcW w:w="1552" w:type="dxa"/>
          </w:tcPr>
          <w:p w14:paraId="197012C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B8C271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AC57BC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1D15A36" w14:textId="77777777" w:rsidR="00B27873" w:rsidRPr="00A819B4" w:rsidRDefault="00B27873" w:rsidP="00B2787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227B1E72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3B686F5" w14:textId="2558B6BD" w:rsidR="00121ACC" w:rsidRPr="00A819B4" w:rsidRDefault="00121ACC" w:rsidP="00121ACC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five most </w:t>
      </w:r>
      <w:r>
        <w:rPr>
          <w:rFonts w:ascii="Garamond" w:hAnsi="Garamond" w:cs="Times New Roman"/>
          <w:b/>
          <w:sz w:val="24"/>
          <w:szCs w:val="24"/>
        </w:rPr>
        <w:t xml:space="preserve">impactful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research </w:t>
      </w:r>
      <w:r w:rsidR="00D70B9B">
        <w:rPr>
          <w:rFonts w:ascii="Garamond" w:hAnsi="Garamond" w:cs="Times New Roman"/>
          <w:b/>
          <w:sz w:val="24"/>
          <w:szCs w:val="24"/>
        </w:rPr>
        <w:t xml:space="preserve">innovation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of the </w:t>
      </w:r>
      <w:r w:rsidR="00FF4D6B">
        <w:rPr>
          <w:rFonts w:ascii="Garamond" w:hAnsi="Garamond" w:cs="Times New Roman"/>
          <w:b/>
          <w:sz w:val="24"/>
          <w:szCs w:val="24"/>
        </w:rPr>
        <w:t xml:space="preserve">Centre/Institute </w:t>
      </w:r>
      <w:r>
        <w:rPr>
          <w:rFonts w:ascii="Garamond" w:hAnsi="Garamond" w:cs="Times New Roman"/>
          <w:b/>
          <w:sz w:val="24"/>
          <w:szCs w:val="24"/>
        </w:rPr>
        <w:t xml:space="preserve">that led to development of commercially viable operations </w:t>
      </w:r>
      <w:r w:rsidR="0063362B">
        <w:rPr>
          <w:rFonts w:ascii="Garamond" w:hAnsi="Garamond" w:cs="Times New Roman"/>
          <w:b/>
          <w:sz w:val="24"/>
          <w:szCs w:val="24"/>
        </w:rPr>
        <w:t xml:space="preserve">for revenue generation </w:t>
      </w:r>
      <w:r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D2AE03" w14:textId="4C644CFF" w:rsidR="00143AD0" w:rsidRPr="00121ACC" w:rsidRDefault="00143AD0" w:rsidP="00121A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55498071" w14:textId="57672AF4" w:rsid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 xml:space="preserve">Briefly describe how </w:t>
      </w:r>
      <w:r w:rsidR="00FF4D6B">
        <w:rPr>
          <w:rFonts w:ascii="Garamond" w:hAnsi="Garamond" w:cs="Times New Roman"/>
          <w:b/>
          <w:sz w:val="24"/>
          <w:szCs w:val="24"/>
        </w:rPr>
        <w:t>Centre/Institute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43AD0" w:rsidRPr="00A819B4">
        <w:rPr>
          <w:rFonts w:ascii="Garamond" w:hAnsi="Garamond" w:cs="Times New Roman"/>
          <w:b/>
          <w:sz w:val="24"/>
          <w:szCs w:val="24"/>
        </w:rPr>
        <w:t>research contribution</w:t>
      </w:r>
      <w:r w:rsidR="0063362B">
        <w:rPr>
          <w:rFonts w:ascii="Garamond" w:hAnsi="Garamond" w:cs="Times New Roman"/>
          <w:b/>
          <w:sz w:val="24"/>
          <w:szCs w:val="24"/>
        </w:rPr>
        <w:t xml:space="preserve"> has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impacted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the </w:t>
      </w:r>
      <w:r w:rsidR="00143AD0" w:rsidRPr="00A819B4">
        <w:rPr>
          <w:rFonts w:ascii="Garamond" w:hAnsi="Garamond" w:cs="Times New Roman"/>
          <w:b/>
          <w:sz w:val="24"/>
          <w:szCs w:val="24"/>
        </w:rPr>
        <w:t>societal improvement/environmental sustainability</w:t>
      </w:r>
      <w:bookmarkStart w:id="7" w:name="_Hlk203952360"/>
      <w:r w:rsidR="00FF4D6B">
        <w:rPr>
          <w:rFonts w:ascii="Garamond" w:hAnsi="Garamond" w:cs="Times New Roman"/>
          <w:b/>
          <w:sz w:val="24"/>
          <w:szCs w:val="24"/>
        </w:rPr>
        <w:t>/aligned with SDGs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bookmarkEnd w:id="7"/>
      <w:r w:rsidR="00143AD0"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2734D0A3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D3A2BC5" w14:textId="29A86441" w:rsidR="00D70B9B" w:rsidRPr="0063362B" w:rsidRDefault="0063362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63362B">
        <w:rPr>
          <w:rFonts w:ascii="Garamond" w:hAnsi="Garamond" w:cs="Times New Roman"/>
          <w:b/>
          <w:bCs/>
          <w:sz w:val="24"/>
          <w:szCs w:val="24"/>
        </w:rPr>
        <w:t>Professional r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ecognition of 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>Staff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 of the </w:t>
      </w:r>
      <w:r w:rsidR="00FF4D6B">
        <w:rPr>
          <w:rFonts w:ascii="Garamond" w:hAnsi="Garamond" w:cs="Times New Roman"/>
          <w:b/>
          <w:sz w:val="24"/>
          <w:szCs w:val="24"/>
        </w:rPr>
        <w:t>Centre/Institute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in the last 5 years </w:t>
      </w:r>
    </w:p>
    <w:p w14:paraId="39336910" w14:textId="3A9B926B" w:rsidR="0063362B" w:rsidRPr="00D70B9B" w:rsidRDefault="0063362B" w:rsidP="0063362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(Awards/Honours/Fellows etc)</w:t>
      </w:r>
    </w:p>
    <w:p w14:paraId="27E1D1CB" w14:textId="77777777" w:rsidR="00D70B9B" w:rsidRP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8E90010" w14:textId="78286CE4" w:rsidR="000B7864" w:rsidRDefault="00803337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List the r</w:t>
      </w:r>
      <w:r w:rsidR="0063362B">
        <w:rPr>
          <w:rFonts w:ascii="Garamond" w:hAnsi="Garamond" w:cs="Times New Roman"/>
          <w:b/>
          <w:sz w:val="24"/>
          <w:szCs w:val="24"/>
        </w:rPr>
        <w:t xml:space="preserve">esearch </w:t>
      </w:r>
      <w:r>
        <w:rPr>
          <w:rFonts w:ascii="Garamond" w:hAnsi="Garamond" w:cs="Times New Roman"/>
          <w:b/>
          <w:sz w:val="24"/>
          <w:szCs w:val="24"/>
        </w:rPr>
        <w:t xml:space="preserve">activities and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collaboration with national/regional/international institutions/agencies </w:t>
      </w:r>
      <w:r w:rsidR="0096451F">
        <w:rPr>
          <w:rFonts w:ascii="Garamond" w:hAnsi="Garamond" w:cs="Times New Roman"/>
          <w:b/>
          <w:sz w:val="24"/>
          <w:szCs w:val="24"/>
        </w:rPr>
        <w:t xml:space="preserve">/foreign </w:t>
      </w:r>
      <w:r w:rsidR="00FF4D6B">
        <w:rPr>
          <w:rFonts w:ascii="Garamond" w:hAnsi="Garamond" w:cs="Times New Roman"/>
          <w:b/>
          <w:sz w:val="24"/>
          <w:szCs w:val="24"/>
        </w:rPr>
        <w:t>universities.</w:t>
      </w:r>
      <w:r w:rsidR="0096451F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5A2EFC4" w14:textId="26443DBE" w:rsidR="0063362B" w:rsidRDefault="0063362B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  <w:r w:rsidRPr="0063362B">
        <w:rPr>
          <w:rFonts w:ascii="Garamond" w:hAnsi="Garamond" w:cs="Times New Roman"/>
          <w:bCs/>
          <w:sz w:val="24"/>
          <w:szCs w:val="24"/>
        </w:rPr>
        <w:t>(MOAs/Research Exchange Programme</w:t>
      </w:r>
      <w:r>
        <w:rPr>
          <w:rFonts w:ascii="Garamond" w:hAnsi="Garamond" w:cs="Times New Roman"/>
          <w:bCs/>
          <w:sz w:val="24"/>
          <w:szCs w:val="24"/>
        </w:rPr>
        <w:t>s</w:t>
      </w:r>
      <w:r w:rsidRPr="0063362B">
        <w:rPr>
          <w:rFonts w:ascii="Garamond" w:hAnsi="Garamond" w:cs="Times New Roman"/>
          <w:bCs/>
          <w:sz w:val="24"/>
          <w:szCs w:val="24"/>
        </w:rPr>
        <w:t xml:space="preserve"> for Staff and Students</w:t>
      </w:r>
      <w:r w:rsidR="00803337">
        <w:rPr>
          <w:rFonts w:ascii="Garamond" w:hAnsi="Garamond" w:cs="Times New Roman"/>
          <w:bCs/>
          <w:sz w:val="24"/>
          <w:szCs w:val="24"/>
        </w:rPr>
        <w:t xml:space="preserve"> etc)</w:t>
      </w:r>
    </w:p>
    <w:p w14:paraId="04018165" w14:textId="77777777" w:rsidR="0096451F" w:rsidRDefault="0096451F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52E15700" w14:textId="0D848073" w:rsidR="00012DBB" w:rsidRPr="00A819B4" w:rsidRDefault="00012DBB" w:rsidP="00012DB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Pr="00F012D9">
        <w:rPr>
          <w:rFonts w:ascii="Garamond" w:hAnsi="Garamond" w:cs="Times New Roman"/>
          <w:b/>
          <w:sz w:val="24"/>
          <w:szCs w:val="24"/>
        </w:rPr>
        <w:t xml:space="preserve">MOST </w:t>
      </w:r>
      <w:r>
        <w:rPr>
          <w:rFonts w:ascii="Garamond" w:hAnsi="Garamond" w:cs="Times New Roman"/>
          <w:b/>
          <w:sz w:val="24"/>
          <w:szCs w:val="24"/>
        </w:rPr>
        <w:t xml:space="preserve">PRODUCTIVE RESERCH </w:t>
      </w:r>
      <w:r>
        <w:rPr>
          <w:rFonts w:ascii="Garamond" w:hAnsi="Garamond" w:cs="Times New Roman"/>
          <w:b/>
          <w:sz w:val="24"/>
          <w:szCs w:val="24"/>
        </w:rPr>
        <w:t xml:space="preserve">CENTRE / INSTITUTE </w:t>
      </w:r>
      <w:r w:rsidRPr="00A819B4">
        <w:rPr>
          <w:rFonts w:ascii="Garamond" w:hAnsi="Garamond" w:cs="Times New Roman"/>
          <w:sz w:val="24"/>
          <w:szCs w:val="24"/>
        </w:rPr>
        <w:t xml:space="preserve">(Please state why </w:t>
      </w:r>
      <w:r>
        <w:rPr>
          <w:rFonts w:ascii="Garamond" w:hAnsi="Garamond" w:cs="Times New Roman"/>
          <w:sz w:val="24"/>
          <w:szCs w:val="24"/>
        </w:rPr>
        <w:t xml:space="preserve">the </w:t>
      </w:r>
      <w:r>
        <w:rPr>
          <w:rFonts w:ascii="Garamond" w:hAnsi="Garamond" w:cs="Times New Roman"/>
          <w:sz w:val="24"/>
          <w:szCs w:val="24"/>
        </w:rPr>
        <w:t xml:space="preserve">Centre / Institute </w:t>
      </w:r>
      <w:r w:rsidRPr="00A819B4">
        <w:rPr>
          <w:rFonts w:ascii="Garamond" w:hAnsi="Garamond" w:cs="Times New Roman"/>
          <w:sz w:val="24"/>
          <w:szCs w:val="24"/>
        </w:rPr>
        <w:t xml:space="preserve">should be considered for this award. This statement of nomination should not exceed </w:t>
      </w:r>
      <w:r>
        <w:rPr>
          <w:rFonts w:ascii="Garamond" w:hAnsi="Garamond" w:cs="Times New Roman"/>
          <w:sz w:val="24"/>
          <w:szCs w:val="24"/>
        </w:rPr>
        <w:t>10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7E0DEF18" w14:textId="77777777" w:rsidR="0063362B" w:rsidRDefault="0063362B" w:rsidP="0063362B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967"/>
        <w:gridCol w:w="3618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2C8274D6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 xml:space="preserve">Signature of </w:t>
            </w:r>
            <w:r w:rsidR="008D5181">
              <w:rPr>
                <w:rFonts w:ascii="Garamond" w:hAnsi="Garamond" w:cs="Times New Roman"/>
                <w:b/>
                <w:sz w:val="24"/>
              </w:rPr>
              <w:t>Head of the Department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3D1398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22FF" w14:textId="77777777" w:rsidR="00E825CB" w:rsidRDefault="00E825CB" w:rsidP="00D41051">
      <w:pPr>
        <w:spacing w:after="0" w:line="240" w:lineRule="auto"/>
      </w:pPr>
      <w:r>
        <w:separator/>
      </w:r>
    </w:p>
  </w:endnote>
  <w:endnote w:type="continuationSeparator" w:id="0">
    <w:p w14:paraId="452ECBA4" w14:textId="77777777" w:rsidR="00E825CB" w:rsidRDefault="00E825C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79B85426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35196C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18B3" w14:textId="77777777" w:rsidR="00E825CB" w:rsidRDefault="00E825CB" w:rsidP="00D41051">
      <w:pPr>
        <w:spacing w:after="0" w:line="240" w:lineRule="auto"/>
      </w:pPr>
      <w:r>
        <w:separator/>
      </w:r>
    </w:p>
  </w:footnote>
  <w:footnote w:type="continuationSeparator" w:id="0">
    <w:p w14:paraId="0887525C" w14:textId="77777777" w:rsidR="00E825CB" w:rsidRDefault="00E825C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24698">
    <w:abstractNumId w:val="5"/>
  </w:num>
  <w:num w:numId="2" w16cid:durableId="898632238">
    <w:abstractNumId w:val="0"/>
  </w:num>
  <w:num w:numId="3" w16cid:durableId="1271284220">
    <w:abstractNumId w:val="7"/>
  </w:num>
  <w:num w:numId="4" w16cid:durableId="203642597">
    <w:abstractNumId w:val="1"/>
  </w:num>
  <w:num w:numId="5" w16cid:durableId="3749342">
    <w:abstractNumId w:val="8"/>
  </w:num>
  <w:num w:numId="6" w16cid:durableId="1905095165">
    <w:abstractNumId w:val="2"/>
  </w:num>
  <w:num w:numId="7" w16cid:durableId="1608654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838090">
    <w:abstractNumId w:val="3"/>
  </w:num>
  <w:num w:numId="9" w16cid:durableId="816268730">
    <w:abstractNumId w:val="4"/>
  </w:num>
  <w:num w:numId="10" w16cid:durableId="166789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2DBB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2D55"/>
    <w:rsid w:val="000940D2"/>
    <w:rsid w:val="00096BAC"/>
    <w:rsid w:val="00097210"/>
    <w:rsid w:val="000A1C78"/>
    <w:rsid w:val="000A38B9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1ACC"/>
    <w:rsid w:val="00122464"/>
    <w:rsid w:val="00126EDD"/>
    <w:rsid w:val="00131185"/>
    <w:rsid w:val="00143AD0"/>
    <w:rsid w:val="00157162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47E0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441AA"/>
    <w:rsid w:val="0035196C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D1398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76919"/>
    <w:rsid w:val="0048062E"/>
    <w:rsid w:val="00491C27"/>
    <w:rsid w:val="004A0262"/>
    <w:rsid w:val="004A3018"/>
    <w:rsid w:val="004A32BA"/>
    <w:rsid w:val="004B0829"/>
    <w:rsid w:val="004B7158"/>
    <w:rsid w:val="004C5E36"/>
    <w:rsid w:val="004C7829"/>
    <w:rsid w:val="004D69F7"/>
    <w:rsid w:val="004E0900"/>
    <w:rsid w:val="004E0D83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3E01"/>
    <w:rsid w:val="005A1995"/>
    <w:rsid w:val="005A2E75"/>
    <w:rsid w:val="005B0D97"/>
    <w:rsid w:val="005C346E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0DA3"/>
    <w:rsid w:val="0063362B"/>
    <w:rsid w:val="00635003"/>
    <w:rsid w:val="006452E8"/>
    <w:rsid w:val="00653529"/>
    <w:rsid w:val="00664DCD"/>
    <w:rsid w:val="00665A37"/>
    <w:rsid w:val="00680C0B"/>
    <w:rsid w:val="006826C8"/>
    <w:rsid w:val="00683A73"/>
    <w:rsid w:val="00691A7E"/>
    <w:rsid w:val="006938F4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02EA6"/>
    <w:rsid w:val="00710739"/>
    <w:rsid w:val="00715496"/>
    <w:rsid w:val="00716CB8"/>
    <w:rsid w:val="007238CB"/>
    <w:rsid w:val="00740C17"/>
    <w:rsid w:val="00742464"/>
    <w:rsid w:val="00745BD1"/>
    <w:rsid w:val="00760090"/>
    <w:rsid w:val="00763206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3BAB"/>
    <w:rsid w:val="007E5EBB"/>
    <w:rsid w:val="007F2354"/>
    <w:rsid w:val="007F289C"/>
    <w:rsid w:val="007F4230"/>
    <w:rsid w:val="008018A0"/>
    <w:rsid w:val="00802023"/>
    <w:rsid w:val="00803337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5181"/>
    <w:rsid w:val="008D7507"/>
    <w:rsid w:val="008E3B75"/>
    <w:rsid w:val="008F5E58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51F"/>
    <w:rsid w:val="00964693"/>
    <w:rsid w:val="00970847"/>
    <w:rsid w:val="00976111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B0041"/>
    <w:rsid w:val="009C0767"/>
    <w:rsid w:val="009D014C"/>
    <w:rsid w:val="009D70B3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2DFF"/>
    <w:rsid w:val="00A86AE0"/>
    <w:rsid w:val="00A95370"/>
    <w:rsid w:val="00AA0623"/>
    <w:rsid w:val="00AB1AD5"/>
    <w:rsid w:val="00AB2CD8"/>
    <w:rsid w:val="00AC0194"/>
    <w:rsid w:val="00AC10E9"/>
    <w:rsid w:val="00AC4CD8"/>
    <w:rsid w:val="00AC75D2"/>
    <w:rsid w:val="00AC75F7"/>
    <w:rsid w:val="00AD5701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51D6"/>
    <w:rsid w:val="00C17D51"/>
    <w:rsid w:val="00C20DFF"/>
    <w:rsid w:val="00C21970"/>
    <w:rsid w:val="00C27791"/>
    <w:rsid w:val="00C343C6"/>
    <w:rsid w:val="00C348E4"/>
    <w:rsid w:val="00C35FA4"/>
    <w:rsid w:val="00C409AC"/>
    <w:rsid w:val="00C439A8"/>
    <w:rsid w:val="00C51334"/>
    <w:rsid w:val="00C52148"/>
    <w:rsid w:val="00C54569"/>
    <w:rsid w:val="00C5641D"/>
    <w:rsid w:val="00C73717"/>
    <w:rsid w:val="00C808D9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25208"/>
    <w:rsid w:val="00D347C0"/>
    <w:rsid w:val="00D41051"/>
    <w:rsid w:val="00D41F7A"/>
    <w:rsid w:val="00D511F9"/>
    <w:rsid w:val="00D5133B"/>
    <w:rsid w:val="00D51D3C"/>
    <w:rsid w:val="00D67EA9"/>
    <w:rsid w:val="00D70B9B"/>
    <w:rsid w:val="00D77EBA"/>
    <w:rsid w:val="00D81B60"/>
    <w:rsid w:val="00D81D69"/>
    <w:rsid w:val="00D85091"/>
    <w:rsid w:val="00D90658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6DDD"/>
    <w:rsid w:val="00E675E2"/>
    <w:rsid w:val="00E6773E"/>
    <w:rsid w:val="00E70E64"/>
    <w:rsid w:val="00E76E71"/>
    <w:rsid w:val="00E80D6A"/>
    <w:rsid w:val="00E825CB"/>
    <w:rsid w:val="00E82FD8"/>
    <w:rsid w:val="00E874D3"/>
    <w:rsid w:val="00EA3C51"/>
    <w:rsid w:val="00EB1086"/>
    <w:rsid w:val="00EB1623"/>
    <w:rsid w:val="00EC3C9D"/>
    <w:rsid w:val="00ED0512"/>
    <w:rsid w:val="00EE76D1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E0DE8"/>
    <w:rsid w:val="00FE3CB2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EA0D1CD-8878-4990-8D96-89578CB8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6</cp:revision>
  <cp:lastPrinted>2012-05-31T17:35:00Z</cp:lastPrinted>
  <dcterms:created xsi:type="dcterms:W3CDTF">2024-07-16T15:26:00Z</dcterms:created>
  <dcterms:modified xsi:type="dcterms:W3CDTF">2025-07-21T05:08:00Z</dcterms:modified>
</cp:coreProperties>
</file>